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68" w:rsidRPr="00AC05DB" w:rsidRDefault="00C77168" w:rsidP="00C77168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C05DB">
        <w:rPr>
          <w:rFonts w:asciiTheme="minorHAnsi" w:eastAsiaTheme="minorHAnsi" w:hAnsiTheme="minorHAnsi" w:cstheme="minorBidi"/>
          <w:b/>
          <w:lang w:eastAsia="en-US"/>
        </w:rPr>
        <w:t>Comunicato</w:t>
      </w:r>
    </w:p>
    <w:p w:rsidR="00C77168" w:rsidRDefault="00C77168" w:rsidP="00C77168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C77168" w:rsidRDefault="00C77168" w:rsidP="00C77168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proofErr w:type="spellStart"/>
      <w:r w:rsidRPr="00AC05DB">
        <w:rPr>
          <w:rFonts w:asciiTheme="minorHAnsi" w:eastAsiaTheme="minorHAnsi" w:hAnsiTheme="minorHAnsi" w:cstheme="minorBidi"/>
          <w:b/>
          <w:lang w:eastAsia="en-US"/>
        </w:rPr>
        <w:t>Gal</w:t>
      </w:r>
      <w:proofErr w:type="spellEnd"/>
      <w:r w:rsidRPr="00AC05DB">
        <w:rPr>
          <w:rFonts w:asciiTheme="minorHAnsi" w:eastAsiaTheme="minorHAnsi" w:hAnsiTheme="minorHAnsi" w:cstheme="minorBidi"/>
          <w:b/>
          <w:lang w:eastAsia="en-US"/>
        </w:rPr>
        <w:t xml:space="preserve"> Serre Calabresi: </w:t>
      </w:r>
      <w:r>
        <w:rPr>
          <w:rFonts w:asciiTheme="minorHAnsi" w:eastAsiaTheme="minorHAnsi" w:hAnsiTheme="minorHAnsi" w:cstheme="minorBidi"/>
          <w:b/>
          <w:lang w:eastAsia="en-US"/>
        </w:rPr>
        <w:t>il 16 dicembre a Soverato l’evento “</w:t>
      </w:r>
      <w:proofErr w:type="spellStart"/>
      <w:r>
        <w:rPr>
          <w:rFonts w:asciiTheme="minorHAnsi" w:eastAsiaTheme="minorHAnsi" w:hAnsiTheme="minorHAnsi" w:cstheme="minorBidi"/>
          <w:b/>
          <w:lang w:eastAsia="en-US"/>
        </w:rPr>
        <w:t>No&amp;Mi</w:t>
      </w:r>
      <w:proofErr w:type="spellEnd"/>
      <w:r>
        <w:rPr>
          <w:rFonts w:asciiTheme="minorHAnsi" w:eastAsiaTheme="minorHAnsi" w:hAnsiTheme="minorHAnsi" w:cstheme="minorBidi"/>
          <w:b/>
          <w:lang w:eastAsia="en-US"/>
        </w:rPr>
        <w:t>”, esaltando il gusto, celebra in un unico prodotto l’eccellenza di nocciola e miele</w:t>
      </w:r>
    </w:p>
    <w:p w:rsidR="00C77168" w:rsidRDefault="00C77168" w:rsidP="00C77168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C77168" w:rsidRPr="009A18C8" w:rsidRDefault="00C77168" w:rsidP="00C77168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A18C8">
        <w:rPr>
          <w:rFonts w:asciiTheme="minorHAnsi" w:eastAsiaTheme="minorHAnsi" w:hAnsiTheme="minorHAnsi" w:cstheme="minorBidi"/>
          <w:lang w:eastAsia="en-US"/>
        </w:rPr>
        <w:t xml:space="preserve">Il connubio tra due prodotti di eccellenza dell’area del </w:t>
      </w:r>
      <w:proofErr w:type="spellStart"/>
      <w:r w:rsidRPr="009A18C8">
        <w:rPr>
          <w:rFonts w:asciiTheme="minorHAnsi" w:eastAsiaTheme="minorHAnsi" w:hAnsiTheme="minorHAnsi" w:cstheme="minorBidi"/>
          <w:lang w:eastAsia="en-US"/>
        </w:rPr>
        <w:t>Gal</w:t>
      </w:r>
      <w:proofErr w:type="spellEnd"/>
      <w:r w:rsidRPr="009A18C8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“</w:t>
      </w:r>
      <w:r w:rsidRPr="009A18C8">
        <w:rPr>
          <w:rFonts w:asciiTheme="minorHAnsi" w:eastAsiaTheme="minorHAnsi" w:hAnsiTheme="minorHAnsi" w:cstheme="minorBidi"/>
          <w:lang w:eastAsia="en-US"/>
        </w:rPr>
        <w:t>Serre Calabresi</w:t>
      </w:r>
      <w:r>
        <w:rPr>
          <w:rFonts w:asciiTheme="minorHAnsi" w:eastAsiaTheme="minorHAnsi" w:hAnsiTheme="minorHAnsi" w:cstheme="minorBidi"/>
          <w:lang w:eastAsia="en-US"/>
        </w:rPr>
        <w:t>”</w:t>
      </w:r>
      <w:r w:rsidRPr="009A18C8">
        <w:rPr>
          <w:rFonts w:asciiTheme="minorHAnsi" w:eastAsiaTheme="minorHAnsi" w:hAnsiTheme="minorHAnsi" w:cstheme="minorBidi"/>
          <w:lang w:eastAsia="en-US"/>
        </w:rPr>
        <w:t>, dà vita ad un prodotto di elevata e pregiata qualità “</w:t>
      </w:r>
      <w:proofErr w:type="spellStart"/>
      <w:r w:rsidRPr="009A18C8">
        <w:rPr>
          <w:rFonts w:asciiTheme="minorHAnsi" w:eastAsiaTheme="minorHAnsi" w:hAnsiTheme="minorHAnsi" w:cstheme="minorBidi"/>
          <w:lang w:eastAsia="en-US"/>
        </w:rPr>
        <w:t>No&amp;Mi</w:t>
      </w:r>
      <w:proofErr w:type="spellEnd"/>
      <w:r w:rsidRPr="009A18C8">
        <w:rPr>
          <w:rFonts w:asciiTheme="minorHAnsi" w:eastAsiaTheme="minorHAnsi" w:hAnsiTheme="minorHAnsi" w:cstheme="minorBidi"/>
          <w:lang w:eastAsia="en-US"/>
        </w:rPr>
        <w:t xml:space="preserve">”, protagonista il 16 dicembre di un evento che per il secondo anno consecutivo si terrà a Soverato. In primo piano la nocciola Tonda di Calabria </w:t>
      </w:r>
      <w:proofErr w:type="spellStart"/>
      <w:r w:rsidRPr="009A18C8">
        <w:rPr>
          <w:rFonts w:asciiTheme="minorHAnsi" w:eastAsiaTheme="minorHAnsi" w:hAnsiTheme="minorHAnsi" w:cstheme="minorBidi"/>
          <w:lang w:eastAsia="en-US"/>
        </w:rPr>
        <w:t>bio</w:t>
      </w:r>
      <w:proofErr w:type="spellEnd"/>
      <w:r w:rsidRPr="009A18C8">
        <w:rPr>
          <w:rFonts w:asciiTheme="minorHAnsi" w:eastAsiaTheme="minorHAnsi" w:hAnsiTheme="minorHAnsi" w:cstheme="minorBidi"/>
          <w:lang w:eastAsia="en-US"/>
        </w:rPr>
        <w:t xml:space="preserve"> e </w:t>
      </w:r>
      <w:proofErr w:type="spellStart"/>
      <w:r w:rsidRPr="009A18C8">
        <w:rPr>
          <w:rFonts w:asciiTheme="minorHAnsi" w:eastAsiaTheme="minorHAnsi" w:hAnsiTheme="minorHAnsi" w:cstheme="minorBidi"/>
          <w:lang w:eastAsia="en-US"/>
        </w:rPr>
        <w:t>Ama.Mi</w:t>
      </w:r>
      <w:proofErr w:type="spellEnd"/>
      <w:r w:rsidRPr="009A18C8">
        <w:rPr>
          <w:rFonts w:asciiTheme="minorHAnsi" w:eastAsiaTheme="minorHAnsi" w:hAnsiTheme="minorHAnsi" w:cstheme="minorBidi"/>
          <w:lang w:eastAsia="en-US"/>
        </w:rPr>
        <w:t xml:space="preserve"> (Amaroni Miele Italiano).</w:t>
      </w:r>
    </w:p>
    <w:p w:rsidR="00C77168" w:rsidRPr="009A18C8" w:rsidRDefault="00C77168" w:rsidP="00C77168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A18C8">
        <w:rPr>
          <w:rFonts w:asciiTheme="minorHAnsi" w:eastAsiaTheme="minorHAnsi" w:hAnsiTheme="minorHAnsi" w:cstheme="minorBidi"/>
          <w:lang w:eastAsia="en-US"/>
        </w:rPr>
        <w:t xml:space="preserve">Il gusto si fa ambasciatore, così, della promozione del territorio, per coinvolgere una più ampia platea. Si consolidano sinergie con la Città di Soverato, centro propulsivo del turismo del comprensorio e con l’Istituto professionale di Stato Servizi per l’Enogastronomia e l’Ospitalità alberghiera (Ipsseoa) dello stesso centro ionico, istituzione scolastica socia del </w:t>
      </w:r>
      <w:proofErr w:type="spellStart"/>
      <w:r w:rsidRPr="009A18C8">
        <w:rPr>
          <w:rFonts w:asciiTheme="minorHAnsi" w:eastAsiaTheme="minorHAnsi" w:hAnsiTheme="minorHAnsi" w:cstheme="minorBidi"/>
          <w:lang w:eastAsia="en-US"/>
        </w:rPr>
        <w:t>Gal</w:t>
      </w:r>
      <w:proofErr w:type="spellEnd"/>
      <w:r w:rsidRPr="009A18C8">
        <w:rPr>
          <w:rFonts w:asciiTheme="minorHAnsi" w:eastAsiaTheme="minorHAnsi" w:hAnsiTheme="minorHAnsi" w:cstheme="minorBidi"/>
          <w:lang w:eastAsia="en-US"/>
        </w:rPr>
        <w:t xml:space="preserve"> Serre Calabresi.</w:t>
      </w:r>
    </w:p>
    <w:p w:rsidR="00C77168" w:rsidRDefault="00C77168" w:rsidP="00C77168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L’</w:t>
      </w:r>
      <w:r w:rsidRPr="009A18C8">
        <w:rPr>
          <w:rFonts w:asciiTheme="minorHAnsi" w:eastAsiaTheme="minorHAnsi" w:hAnsiTheme="minorHAnsi" w:cstheme="minorBidi"/>
          <w:lang w:eastAsia="en-US"/>
        </w:rPr>
        <w:t>appuntamento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9A18C8">
        <w:rPr>
          <w:rFonts w:asciiTheme="minorHAnsi" w:eastAsiaTheme="minorHAnsi" w:hAnsiTheme="minorHAnsi" w:cstheme="minorBidi"/>
          <w:lang w:eastAsia="en-US"/>
        </w:rPr>
        <w:t>si arricchisce</w:t>
      </w:r>
      <w:r>
        <w:rPr>
          <w:rFonts w:asciiTheme="minorHAnsi" w:eastAsiaTheme="minorHAnsi" w:hAnsiTheme="minorHAnsi" w:cstheme="minorBidi"/>
          <w:lang w:eastAsia="en-US"/>
        </w:rPr>
        <w:t>, a</w:t>
      </w:r>
      <w:r w:rsidRPr="009A18C8">
        <w:rPr>
          <w:rFonts w:asciiTheme="minorHAnsi" w:eastAsiaTheme="minorHAnsi" w:hAnsiTheme="minorHAnsi" w:cstheme="minorBidi"/>
          <w:lang w:eastAsia="en-US"/>
        </w:rPr>
        <w:t>nche della parteci</w:t>
      </w:r>
      <w:r>
        <w:rPr>
          <w:rFonts w:asciiTheme="minorHAnsi" w:eastAsiaTheme="minorHAnsi" w:hAnsiTheme="minorHAnsi" w:cstheme="minorBidi"/>
          <w:lang w:eastAsia="en-US"/>
        </w:rPr>
        <w:t>pazione dei Comuni di Cardinale e Torre di Ruggiero, territori di produzione</w:t>
      </w:r>
      <w:r w:rsidR="00DE7A59">
        <w:rPr>
          <w:rFonts w:asciiTheme="minorHAnsi" w:eastAsiaTheme="minorHAnsi" w:hAnsiTheme="minorHAnsi" w:cstheme="minorBidi"/>
          <w:lang w:eastAsia="en-US"/>
        </w:rPr>
        <w:t xml:space="preserve"> della Tonda di Calabria </w:t>
      </w:r>
      <w:proofErr w:type="spellStart"/>
      <w:r w:rsidR="00DE7A59">
        <w:rPr>
          <w:rFonts w:asciiTheme="minorHAnsi" w:eastAsiaTheme="minorHAnsi" w:hAnsiTheme="minorHAnsi" w:cstheme="minorBidi"/>
          <w:lang w:eastAsia="en-US"/>
        </w:rPr>
        <w:t>bio</w:t>
      </w:r>
      <w:proofErr w:type="spellEnd"/>
      <w:r w:rsidR="00DE7A59">
        <w:rPr>
          <w:rFonts w:asciiTheme="minorHAnsi" w:eastAsiaTheme="minorHAnsi" w:hAnsiTheme="minorHAnsi" w:cstheme="minorBidi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lang w:eastAsia="en-US"/>
        </w:rPr>
        <w:t>di</w:t>
      </w:r>
      <w:r w:rsidR="00DE7A59">
        <w:rPr>
          <w:rFonts w:asciiTheme="minorHAnsi" w:eastAsiaTheme="minorHAnsi" w:hAnsiTheme="minorHAnsi" w:cstheme="minorBidi"/>
          <w:lang w:eastAsia="en-US"/>
        </w:rPr>
        <w:t xml:space="preserve"> Amaroni e </w:t>
      </w:r>
      <w:bookmarkStart w:id="0" w:name="_GoBack"/>
      <w:bookmarkEnd w:id="0"/>
      <w:r w:rsidRPr="009A18C8">
        <w:rPr>
          <w:rFonts w:asciiTheme="minorHAnsi" w:eastAsiaTheme="minorHAnsi" w:hAnsiTheme="minorHAnsi" w:cstheme="minorBidi"/>
          <w:lang w:eastAsia="en-US"/>
        </w:rPr>
        <w:t>del Consorzio Valorizzazione e</w:t>
      </w:r>
      <w:r>
        <w:rPr>
          <w:rFonts w:asciiTheme="minorHAnsi" w:eastAsiaTheme="minorHAnsi" w:hAnsiTheme="minorHAnsi" w:cstheme="minorBidi"/>
          <w:lang w:eastAsia="en-US"/>
        </w:rPr>
        <w:t xml:space="preserve"> Tutela Nocciola di Calabria. L’</w:t>
      </w:r>
      <w:r w:rsidRPr="009A18C8">
        <w:rPr>
          <w:rFonts w:asciiTheme="minorHAnsi" w:eastAsiaTheme="minorHAnsi" w:hAnsiTheme="minorHAnsi" w:cstheme="minorBidi"/>
          <w:lang w:eastAsia="en-US"/>
        </w:rPr>
        <w:t>evento</w:t>
      </w:r>
      <w:r>
        <w:rPr>
          <w:rFonts w:asciiTheme="minorHAnsi" w:eastAsiaTheme="minorHAnsi" w:hAnsiTheme="minorHAnsi" w:cstheme="minorBidi"/>
          <w:lang w:eastAsia="en-US"/>
        </w:rPr>
        <w:t xml:space="preserve"> s’</w:t>
      </w:r>
      <w:r w:rsidRPr="009A18C8">
        <w:rPr>
          <w:rFonts w:asciiTheme="minorHAnsi" w:eastAsiaTheme="minorHAnsi" w:hAnsiTheme="minorHAnsi" w:cstheme="minorBidi"/>
          <w:lang w:eastAsia="en-US"/>
        </w:rPr>
        <w:t xml:space="preserve">inserisce </w:t>
      </w:r>
      <w:r>
        <w:rPr>
          <w:rFonts w:asciiTheme="minorHAnsi" w:eastAsiaTheme="minorHAnsi" w:hAnsiTheme="minorHAnsi" w:cstheme="minorBidi"/>
          <w:lang w:eastAsia="en-US"/>
        </w:rPr>
        <w:t xml:space="preserve">anche nel contesto </w:t>
      </w:r>
      <w:r w:rsidRPr="009A18C8">
        <w:rPr>
          <w:rFonts w:asciiTheme="minorHAnsi" w:eastAsiaTheme="minorHAnsi" w:hAnsiTheme="minorHAnsi" w:cstheme="minorBidi"/>
          <w:lang w:eastAsia="en-US"/>
        </w:rPr>
        <w:t xml:space="preserve">della giornata nazionale </w:t>
      </w:r>
      <w:r>
        <w:rPr>
          <w:rFonts w:asciiTheme="minorHAnsi" w:eastAsiaTheme="minorHAnsi" w:hAnsiTheme="minorHAnsi" w:cstheme="minorBidi"/>
          <w:lang w:eastAsia="en-US"/>
        </w:rPr>
        <w:t>dedicata alla n</w:t>
      </w:r>
      <w:r w:rsidRPr="009A18C8">
        <w:rPr>
          <w:rFonts w:asciiTheme="minorHAnsi" w:eastAsiaTheme="minorHAnsi" w:hAnsiTheme="minorHAnsi" w:cstheme="minorBidi"/>
          <w:lang w:eastAsia="en-US"/>
        </w:rPr>
        <w:t xml:space="preserve">occiola italiana, </w:t>
      </w:r>
      <w:r>
        <w:rPr>
          <w:rFonts w:asciiTheme="minorHAnsi" w:eastAsiaTheme="minorHAnsi" w:hAnsiTheme="minorHAnsi" w:cstheme="minorBidi"/>
          <w:lang w:eastAsia="en-US"/>
        </w:rPr>
        <w:t xml:space="preserve">promossa dall’Associazione “Città della Nocciola”, </w:t>
      </w:r>
      <w:r w:rsidRPr="009A18C8">
        <w:rPr>
          <w:rFonts w:asciiTheme="minorHAnsi" w:eastAsiaTheme="minorHAnsi" w:hAnsiTheme="minorHAnsi" w:cstheme="minorBidi"/>
          <w:lang w:eastAsia="en-US"/>
        </w:rPr>
        <w:t>che come ricorrenza invern</w:t>
      </w:r>
      <w:r>
        <w:rPr>
          <w:rFonts w:asciiTheme="minorHAnsi" w:eastAsiaTheme="minorHAnsi" w:hAnsiTheme="minorHAnsi" w:cstheme="minorBidi"/>
          <w:lang w:eastAsia="en-US"/>
        </w:rPr>
        <w:t xml:space="preserve">ale ricade nel mese di dicembre. </w:t>
      </w:r>
      <w:r>
        <w:rPr>
          <w:rFonts w:asciiTheme="minorHAnsi" w:eastAsiaTheme="minorHAnsi" w:hAnsiTheme="minorHAnsi" w:cstheme="minorHAnsi"/>
          <w:lang w:eastAsia="en-US"/>
        </w:rPr>
        <w:t>È</w:t>
      </w:r>
      <w:r>
        <w:rPr>
          <w:rFonts w:asciiTheme="minorHAnsi" w:eastAsiaTheme="minorHAnsi" w:hAnsiTheme="minorHAnsi" w:cstheme="minorBidi"/>
          <w:lang w:eastAsia="en-US"/>
        </w:rPr>
        <w:t xml:space="preserve"> sostenuto anche da “</w:t>
      </w:r>
      <w:r w:rsidRPr="009A18C8">
        <w:rPr>
          <w:rFonts w:asciiTheme="minorHAnsi" w:eastAsiaTheme="minorHAnsi" w:hAnsiTheme="minorHAnsi" w:cstheme="minorBidi"/>
          <w:lang w:eastAsia="en-US"/>
        </w:rPr>
        <w:t>Amaroni Mieli. I buoni di Calabria</w:t>
      </w:r>
      <w:r>
        <w:rPr>
          <w:rFonts w:asciiTheme="minorHAnsi" w:eastAsiaTheme="minorHAnsi" w:hAnsiTheme="minorHAnsi" w:cstheme="minorBidi"/>
          <w:lang w:eastAsia="en-US"/>
        </w:rPr>
        <w:t>”</w:t>
      </w:r>
      <w:r w:rsidRPr="009A18C8">
        <w:rPr>
          <w:rFonts w:asciiTheme="minorHAnsi" w:eastAsiaTheme="minorHAnsi" w:hAnsiTheme="minorHAnsi" w:cstheme="minorBidi"/>
          <w:lang w:eastAsia="en-US"/>
        </w:rPr>
        <w:t>, il marchio collettivo di titolarità del Comune di Amaroni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:rsidR="00C77168" w:rsidRDefault="00C77168" w:rsidP="00C77168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È</w:t>
      </w:r>
      <w:r>
        <w:rPr>
          <w:rFonts w:asciiTheme="minorHAnsi" w:eastAsiaTheme="minorHAnsi" w:hAnsiTheme="minorHAnsi" w:cstheme="minorBidi"/>
          <w:lang w:eastAsia="en-US"/>
        </w:rPr>
        <w:t xml:space="preserve"> finanziato dal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Gal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Serre Calabresi con la misura 19.3 di cooperazione interterritoriale a titolarità regionale “Terre di Calabria”.</w:t>
      </w:r>
    </w:p>
    <w:p w:rsidR="00C77168" w:rsidRDefault="00C77168" w:rsidP="00C77168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La manifestazione prenderà il via alle ore 10, con lo show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cooking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“Nocciola e Miele” che si terrà presso l’Istituto alberghiero.</w:t>
      </w:r>
    </w:p>
    <w:p w:rsidR="00C77168" w:rsidRDefault="00C77168" w:rsidP="00C77168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Alle ore 15 la tavola rotonda “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No&amp;Mi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un eccellente connubio tra due prodotti del nostro territorio”. Si terrà nella sala consiliare del Palazzo di Città. I </w:t>
      </w:r>
      <w:r>
        <w:rPr>
          <w:rFonts w:asciiTheme="minorHAnsi" w:eastAsiaTheme="minorHAnsi" w:hAnsiTheme="minorHAnsi" w:cstheme="minorHAnsi"/>
          <w:lang w:eastAsia="en-US"/>
        </w:rPr>
        <w:t xml:space="preserve">lavori saranno coordinati dal presidente del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Gal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“Serre Calabresi”, Marziale Battaglia.</w:t>
      </w:r>
    </w:p>
    <w:p w:rsidR="00C77168" w:rsidRPr="00014410" w:rsidRDefault="00C77168" w:rsidP="00C77168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Oltre i saluti istituzionali: vi prenderanno parte il presidente del Consiglio regionale Filippo Mancuso, il consigliere regionale Ernesto Alecci ed esperti del settore che spiegheranno le tecniche di produzione. </w:t>
      </w:r>
      <w:r>
        <w:rPr>
          <w:rFonts w:asciiTheme="minorHAnsi" w:eastAsiaTheme="minorHAnsi" w:hAnsiTheme="minorHAnsi" w:cstheme="minorHAnsi"/>
          <w:lang w:eastAsia="en-US"/>
        </w:rPr>
        <w:t>I lavori saranno conclusi dall’intervento dell’assessore regionale all’Agricoltura, Gianluca Gallo. A seguire alle ore 17 la deg</w:t>
      </w:r>
      <w:r w:rsidR="00D75EAE">
        <w:rPr>
          <w:rFonts w:asciiTheme="minorHAnsi" w:eastAsiaTheme="minorHAnsi" w:hAnsiTheme="minorHAnsi" w:cstheme="minorHAnsi"/>
          <w:lang w:eastAsia="en-US"/>
        </w:rPr>
        <w:t xml:space="preserve">ustazione promozionale del </w:t>
      </w:r>
      <w:r w:rsidR="00F95279">
        <w:rPr>
          <w:rFonts w:asciiTheme="minorHAnsi" w:eastAsiaTheme="minorHAnsi" w:hAnsiTheme="minorHAnsi" w:cstheme="minorHAnsi"/>
          <w:lang w:eastAsia="en-US"/>
        </w:rPr>
        <w:t>“</w:t>
      </w:r>
      <w:proofErr w:type="spellStart"/>
      <w:r w:rsidR="00D75EAE">
        <w:rPr>
          <w:rFonts w:asciiTheme="minorHAnsi" w:eastAsiaTheme="minorHAnsi" w:hAnsiTheme="minorHAnsi" w:cstheme="minorHAnsi"/>
          <w:lang w:eastAsia="en-US"/>
        </w:rPr>
        <w:t>No&amp;Mi</w:t>
      </w:r>
      <w:proofErr w:type="spellEnd"/>
      <w:r w:rsidR="00F95279">
        <w:rPr>
          <w:rFonts w:asciiTheme="minorHAnsi" w:eastAsiaTheme="minorHAnsi" w:hAnsiTheme="minorHAnsi" w:cstheme="minorHAnsi"/>
          <w:lang w:eastAsia="en-US"/>
        </w:rPr>
        <w:t>”</w:t>
      </w:r>
      <w:r>
        <w:rPr>
          <w:rFonts w:asciiTheme="minorHAnsi" w:eastAsiaTheme="minorHAnsi" w:hAnsiTheme="minorHAnsi" w:cstheme="minorHAnsi"/>
          <w:lang w:eastAsia="en-US"/>
        </w:rPr>
        <w:t xml:space="preserve"> su corso Umberto I.</w:t>
      </w:r>
    </w:p>
    <w:p w:rsidR="00C77168" w:rsidRDefault="00C77168" w:rsidP="00C77168">
      <w:pPr>
        <w:spacing w:after="160" w:line="25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>Un appuntamento, al quale non mancare, che come lo scorso anno, ha come obiettivo</w:t>
      </w:r>
      <w:r w:rsidR="00F95279">
        <w:rPr>
          <w:rFonts w:asciiTheme="minorHAnsi" w:eastAsiaTheme="minorHAnsi" w:hAnsiTheme="minorHAnsi" w:cstheme="minorHAnsi"/>
          <w:lang w:eastAsia="en-US"/>
        </w:rPr>
        <w:t xml:space="preserve"> di</w:t>
      </w:r>
      <w:r>
        <w:rPr>
          <w:rFonts w:asciiTheme="minorHAnsi" w:eastAsiaTheme="minorHAnsi" w:hAnsiTheme="minorHAnsi" w:cstheme="minorHAnsi"/>
          <w:lang w:eastAsia="en-US"/>
        </w:rPr>
        <w:t xml:space="preserve"> continuare a dare risalto,</w:t>
      </w:r>
      <w:r w:rsidR="00BF0745">
        <w:rPr>
          <w:rFonts w:asciiTheme="minorHAnsi" w:eastAsiaTheme="minorHAnsi" w:hAnsiTheme="minorHAnsi" w:cstheme="minorHAnsi"/>
          <w:lang w:eastAsia="en-US"/>
        </w:rPr>
        <w:t xml:space="preserve"> anche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745">
        <w:rPr>
          <w:rFonts w:asciiTheme="minorHAnsi" w:eastAsiaTheme="minorHAnsi" w:hAnsiTheme="minorHAnsi" w:cstheme="minorHAnsi"/>
          <w:lang w:eastAsia="en-US"/>
        </w:rPr>
        <w:t>mediante l’assaggio</w:t>
      </w:r>
      <w:r>
        <w:rPr>
          <w:rFonts w:asciiTheme="minorHAnsi" w:eastAsiaTheme="minorHAnsi" w:hAnsiTheme="minorHAnsi" w:cstheme="minorHAnsi"/>
          <w:lang w:eastAsia="en-US"/>
        </w:rPr>
        <w:t xml:space="preserve">, ad un prodotto già apprezzato in contesti di caratura nazionale quale il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Vinitaly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, il Salone del Gusto e il Festival del Peperoncino di Diamante nella nostra regione.</w:t>
      </w:r>
    </w:p>
    <w:p w:rsidR="00C77168" w:rsidRDefault="00C77168" w:rsidP="00C77168">
      <w:pPr>
        <w:spacing w:after="160" w:line="25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Chiaravalle Centrale, 12/12/2022</w:t>
      </w:r>
    </w:p>
    <w:p w:rsidR="001539D3" w:rsidRPr="00F147A0" w:rsidRDefault="001539D3" w:rsidP="00F147A0"/>
    <w:sectPr w:rsidR="001539D3" w:rsidRPr="00F147A0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F0" w:rsidRDefault="005F36F0" w:rsidP="00DD2B4E">
      <w:pPr>
        <w:pStyle w:val="Intestazione"/>
      </w:pPr>
      <w:r>
        <w:separator/>
      </w:r>
    </w:p>
  </w:endnote>
  <w:endnote w:type="continuationSeparator" w:id="0">
    <w:p w:rsidR="005F36F0" w:rsidRDefault="005F36F0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F0" w:rsidRDefault="005F36F0" w:rsidP="00DD2B4E">
      <w:pPr>
        <w:pStyle w:val="Intestazione"/>
      </w:pPr>
      <w:r>
        <w:separator/>
      </w:r>
    </w:p>
  </w:footnote>
  <w:footnote w:type="continuationSeparator" w:id="0">
    <w:p w:rsidR="005F36F0" w:rsidRDefault="005F36F0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95D71"/>
    <w:rsid w:val="000A445B"/>
    <w:rsid w:val="000C6D41"/>
    <w:rsid w:val="000D19A6"/>
    <w:rsid w:val="000E77AF"/>
    <w:rsid w:val="00116519"/>
    <w:rsid w:val="001332FD"/>
    <w:rsid w:val="001403BF"/>
    <w:rsid w:val="00140966"/>
    <w:rsid w:val="00145913"/>
    <w:rsid w:val="001539D3"/>
    <w:rsid w:val="00164E65"/>
    <w:rsid w:val="00170014"/>
    <w:rsid w:val="001801EB"/>
    <w:rsid w:val="00183C8F"/>
    <w:rsid w:val="001A5C3A"/>
    <w:rsid w:val="001A6C4E"/>
    <w:rsid w:val="001C7511"/>
    <w:rsid w:val="001C7CA4"/>
    <w:rsid w:val="001D699C"/>
    <w:rsid w:val="001E26B7"/>
    <w:rsid w:val="001F04FE"/>
    <w:rsid w:val="00202F28"/>
    <w:rsid w:val="00206C60"/>
    <w:rsid w:val="002420E8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46C51"/>
    <w:rsid w:val="00350018"/>
    <w:rsid w:val="003629CD"/>
    <w:rsid w:val="003639BF"/>
    <w:rsid w:val="00383818"/>
    <w:rsid w:val="00386A24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6A7D"/>
    <w:rsid w:val="0043468B"/>
    <w:rsid w:val="00435C36"/>
    <w:rsid w:val="004460A3"/>
    <w:rsid w:val="00452EA1"/>
    <w:rsid w:val="0047092D"/>
    <w:rsid w:val="00476803"/>
    <w:rsid w:val="004968CA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5F36F0"/>
    <w:rsid w:val="00603DEE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1454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FA0"/>
    <w:rsid w:val="00871B3F"/>
    <w:rsid w:val="008A5728"/>
    <w:rsid w:val="008C09B4"/>
    <w:rsid w:val="008C57DE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C9B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14142"/>
    <w:rsid w:val="00A30215"/>
    <w:rsid w:val="00A419FC"/>
    <w:rsid w:val="00A440B6"/>
    <w:rsid w:val="00A83930"/>
    <w:rsid w:val="00A97CF7"/>
    <w:rsid w:val="00AA5AEC"/>
    <w:rsid w:val="00AB1334"/>
    <w:rsid w:val="00AE035B"/>
    <w:rsid w:val="00AF01F4"/>
    <w:rsid w:val="00AF2FD8"/>
    <w:rsid w:val="00B175E0"/>
    <w:rsid w:val="00B55842"/>
    <w:rsid w:val="00B76CF8"/>
    <w:rsid w:val="00B87DA3"/>
    <w:rsid w:val="00BE7087"/>
    <w:rsid w:val="00BF0745"/>
    <w:rsid w:val="00C04CA2"/>
    <w:rsid w:val="00C36C55"/>
    <w:rsid w:val="00C450AE"/>
    <w:rsid w:val="00C474EF"/>
    <w:rsid w:val="00C61492"/>
    <w:rsid w:val="00C62050"/>
    <w:rsid w:val="00C77168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75EAE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E0B29"/>
    <w:rsid w:val="00DE7A59"/>
    <w:rsid w:val="00DF448F"/>
    <w:rsid w:val="00E244AF"/>
    <w:rsid w:val="00E32DA1"/>
    <w:rsid w:val="00E35B4E"/>
    <w:rsid w:val="00E5225C"/>
    <w:rsid w:val="00E54864"/>
    <w:rsid w:val="00E61D01"/>
    <w:rsid w:val="00E65381"/>
    <w:rsid w:val="00E66139"/>
    <w:rsid w:val="00E70C75"/>
    <w:rsid w:val="00E87BB9"/>
    <w:rsid w:val="00EB1F46"/>
    <w:rsid w:val="00EB737D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279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hp</cp:lastModifiedBy>
  <cp:revision>8</cp:revision>
  <cp:lastPrinted>2018-09-04T15:38:00Z</cp:lastPrinted>
  <dcterms:created xsi:type="dcterms:W3CDTF">2022-12-12T11:50:00Z</dcterms:created>
  <dcterms:modified xsi:type="dcterms:W3CDTF">2022-12-12T14:18:00Z</dcterms:modified>
</cp:coreProperties>
</file>