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F" w:rsidRPr="006F6349" w:rsidRDefault="00E52E1F" w:rsidP="00E52E1F">
      <w:pPr>
        <w:spacing w:before="80" w:after="80"/>
        <w:jc w:val="center"/>
        <w:rPr>
          <w:color w:val="222222"/>
        </w:rPr>
      </w:pPr>
      <w:r w:rsidRPr="006F6349">
        <w:rPr>
          <w:color w:val="222222"/>
        </w:rPr>
        <w:t>Comunicato</w:t>
      </w:r>
    </w:p>
    <w:p w:rsidR="00490129" w:rsidRPr="00E83646" w:rsidRDefault="00490129" w:rsidP="00490129">
      <w:pPr>
        <w:jc w:val="center"/>
      </w:pPr>
    </w:p>
    <w:p w:rsidR="00490129" w:rsidRDefault="00490129" w:rsidP="00490129">
      <w:pPr>
        <w:jc w:val="center"/>
        <w:rPr>
          <w:b/>
          <w:i/>
        </w:rPr>
      </w:pPr>
      <w:proofErr w:type="spellStart"/>
      <w:r w:rsidRPr="00E83646">
        <w:rPr>
          <w:b/>
          <w:i/>
        </w:rPr>
        <w:t>Gal</w:t>
      </w:r>
      <w:proofErr w:type="spellEnd"/>
      <w:r w:rsidRPr="00E83646">
        <w:rPr>
          <w:b/>
          <w:i/>
        </w:rPr>
        <w:t xml:space="preserve"> “Serre Calabresi”, </w:t>
      </w:r>
      <w:r>
        <w:rPr>
          <w:b/>
          <w:i/>
        </w:rPr>
        <w:t>grande successo per il bando relativo ad interventi a sostegno alle produzioni agricole e zootecniche del territorio</w:t>
      </w:r>
    </w:p>
    <w:p w:rsidR="00490129" w:rsidRDefault="00490129" w:rsidP="00490129">
      <w:pPr>
        <w:jc w:val="center"/>
        <w:rPr>
          <w:b/>
          <w:i/>
        </w:rPr>
      </w:pPr>
    </w:p>
    <w:p w:rsidR="00490129" w:rsidRDefault="00490129" w:rsidP="00490129">
      <w:pPr>
        <w:jc w:val="both"/>
      </w:pPr>
      <w:r w:rsidRPr="00FB4AE5">
        <w:t xml:space="preserve">La presa </w:t>
      </w:r>
      <w:r>
        <w:t xml:space="preserve">d’atto del notevole riscontro ottenuto dal bando relativo al sostegno alle imprese del territorio rurale </w:t>
      </w:r>
      <w:r w:rsidRPr="00C86228">
        <w:t xml:space="preserve">per la riscoperta delle colture antiche e per migliorare la competitività delle produzioni agricole e zootecniche, ha rappresentato il primo punto all’ordine del giorno dell’ultimo Consiglio di Amministrazione </w:t>
      </w:r>
      <w:r>
        <w:t xml:space="preserve">del </w:t>
      </w:r>
      <w:proofErr w:type="spellStart"/>
      <w:r>
        <w:t>Gal</w:t>
      </w:r>
      <w:proofErr w:type="spellEnd"/>
      <w:r>
        <w:t xml:space="preserve"> “Serre Calabresi” a Chiaravalle Centrale.</w:t>
      </w:r>
    </w:p>
    <w:p w:rsidR="00490129" w:rsidRDefault="00490129" w:rsidP="00490129">
      <w:pPr>
        <w:jc w:val="both"/>
      </w:pPr>
      <w:r w:rsidRPr="00C86228">
        <w:t xml:space="preserve">Ben 78 </w:t>
      </w:r>
      <w:r>
        <w:t xml:space="preserve">sono state le domande pervenute in adesione al bando, scaduto lo </w:t>
      </w:r>
      <w:r w:rsidRPr="00C86228">
        <w:t>scorso 20 marzo</w:t>
      </w:r>
      <w:r>
        <w:t xml:space="preserve"> e </w:t>
      </w:r>
      <w:r w:rsidRPr="00C86228">
        <w:t>rientrante nella misura 4.1.1 de</w:t>
      </w:r>
      <w:r>
        <w:t xml:space="preserve">l </w:t>
      </w:r>
      <w:proofErr w:type="spellStart"/>
      <w:r>
        <w:t>Pal</w:t>
      </w:r>
      <w:proofErr w:type="spellEnd"/>
      <w:r>
        <w:t xml:space="preserve"> </w:t>
      </w:r>
      <w:proofErr w:type="spellStart"/>
      <w:r>
        <w:t>Spes</w:t>
      </w:r>
      <w:proofErr w:type="spellEnd"/>
      <w:r>
        <w:t xml:space="preserve">. Contestualmente alla presa d’atto si è proceduto alla nomina della commissione di valutazione, composta da tecnici esterni al </w:t>
      </w:r>
      <w:proofErr w:type="spellStart"/>
      <w:r>
        <w:t>Gal</w:t>
      </w:r>
      <w:proofErr w:type="spellEnd"/>
      <w:r>
        <w:t xml:space="preserve">, la quale entro fine aprile dovrebbe procedere alla stesura della graduatoria provvisoria. </w:t>
      </w:r>
    </w:p>
    <w:p w:rsidR="00490129" w:rsidRDefault="00490129" w:rsidP="00490129">
      <w:pPr>
        <w:jc w:val="both"/>
      </w:pPr>
      <w:r>
        <w:t xml:space="preserve">«Meritoria è stata da parte del </w:t>
      </w:r>
      <w:proofErr w:type="spellStart"/>
      <w:r>
        <w:t>Gal</w:t>
      </w:r>
      <w:proofErr w:type="spellEnd"/>
      <w:r>
        <w:t xml:space="preserve">, nel successo riscosso dal bando – ha osservato il presidente Marziale Battaglia – la capacità di intercettare i bisogni delle imprese agricole, nel periodo post </w:t>
      </w:r>
      <w:proofErr w:type="spellStart"/>
      <w:r>
        <w:t>Covid</w:t>
      </w:r>
      <w:proofErr w:type="spellEnd"/>
      <w:r>
        <w:t xml:space="preserve">, quali la necessità di risorse per ripartire con nuovi investimenti e la necessità di fronteggiare il caro energia. Il </w:t>
      </w:r>
      <w:proofErr w:type="spellStart"/>
      <w:r>
        <w:t>Gal</w:t>
      </w:r>
      <w:proofErr w:type="spellEnd"/>
      <w:r>
        <w:t xml:space="preserve"> Serre Calabresi nell’andare incontro a queste esigenze ha elevato l’importo del finanziamento fino al 70% dell’investimento totale nelle aree montane </w:t>
      </w:r>
      <w:r w:rsidRPr="00112BAF">
        <w:t>e svantaggiate</w:t>
      </w:r>
      <w:r>
        <w:t xml:space="preserve">. E quest’attenzione da parte del Gruppo di azione Locale è stata premiata. Lo stesso </w:t>
      </w:r>
      <w:proofErr w:type="spellStart"/>
      <w:r>
        <w:t>Gal</w:t>
      </w:r>
      <w:proofErr w:type="spellEnd"/>
      <w:r>
        <w:t xml:space="preserve"> proprio in considerazione del ruolo strategico delle imprese agricole per lo sviluppo del territorio, ha inteso raddoppiare </w:t>
      </w:r>
      <w:r w:rsidRPr="00C86228">
        <w:t>la dotazione finanziaria del bando</w:t>
      </w:r>
      <w:r>
        <w:t xml:space="preserve">, portandola, </w:t>
      </w:r>
      <w:r w:rsidRPr="00C86228">
        <w:t>per soddisfare il maggior numero di richieste possibili</w:t>
      </w:r>
      <w:r>
        <w:t xml:space="preserve">, a circa un milione di euro, grazie alle risorse aggiuntive </w:t>
      </w:r>
      <w:r w:rsidRPr="003A0F21">
        <w:t>assegnate per l’annualità 2021/2022 dal Dipartimento Agricoltura della Regione Calabria</w:t>
      </w:r>
      <w:r>
        <w:t xml:space="preserve">. Dal Cda del </w:t>
      </w:r>
      <w:proofErr w:type="spellStart"/>
      <w:r>
        <w:t>Gal</w:t>
      </w:r>
      <w:proofErr w:type="spellEnd"/>
      <w:r>
        <w:t xml:space="preserve"> è emersa anche l’intenzione di cercare di reperire ulteriori risorse per esaurire tutta la graduatoria degli ammessi».</w:t>
      </w:r>
    </w:p>
    <w:p w:rsidR="00490129" w:rsidRDefault="00490129" w:rsidP="00490129">
      <w:pPr>
        <w:jc w:val="both"/>
      </w:pPr>
      <w:r>
        <w:t xml:space="preserve">Nel prendere atto dell’assegnazione di risorse aggiuntive, il Cda ha provveduto, ancora, allo scorrimento della graduatoria definitiva dell’intervento “Acqua e pietra” per il recupero delle infrastrutture storiche caratterizzanti il paesaggio rurale, che consentirà di finanziare i Comuni di Amaroni e Girifalco. Essendo intervenuto il parere favorevole dell’Autorità di gestione del </w:t>
      </w:r>
      <w:proofErr w:type="spellStart"/>
      <w:r>
        <w:t>Psr</w:t>
      </w:r>
      <w:proofErr w:type="spellEnd"/>
      <w:r>
        <w:t xml:space="preserve"> Calabria 2014/2020 riguardo la graduatoria definitiva “</w:t>
      </w:r>
      <w:proofErr w:type="spellStart"/>
      <w:r>
        <w:t>Ce.d.In</w:t>
      </w:r>
      <w:proofErr w:type="spellEnd"/>
      <w:r>
        <w:t xml:space="preserve"> – Centro di documentazione intergenerazionale e interculturale”, si è proceduto anche in questo caso allo scorrimento della graduatoria che consentirà di finanziare altri quattro progetti.</w:t>
      </w:r>
    </w:p>
    <w:p w:rsidR="00490129" w:rsidRDefault="00490129" w:rsidP="00490129">
      <w:pPr>
        <w:jc w:val="both"/>
      </w:pPr>
      <w:r>
        <w:t>In relazione agli interventi “</w:t>
      </w:r>
      <w:proofErr w:type="spellStart"/>
      <w:r>
        <w:t>SenS</w:t>
      </w:r>
      <w:proofErr w:type="spellEnd"/>
      <w:r>
        <w:t>. Il Sentiero delle Serre” e “</w:t>
      </w:r>
      <w:proofErr w:type="spellStart"/>
      <w:r>
        <w:t>Ce.d.In</w:t>
      </w:r>
      <w:proofErr w:type="spellEnd"/>
      <w:r>
        <w:t xml:space="preserve"> – Centro di documentazione intergenerazionale e interculturale” il Cda, coerentemente con quanto disposto dal</w:t>
      </w:r>
      <w:r w:rsidRPr="003A0F21">
        <w:t xml:space="preserve"> Dipartimento Agricoltura della Regione Calabria</w:t>
      </w:r>
      <w:r>
        <w:t>, ha prorogato i termini di scadenza a fine settembre, per consentire ai Comuni ammessi di completare i lavori e di rendicontare.</w:t>
      </w:r>
    </w:p>
    <w:p w:rsidR="00490129" w:rsidRDefault="00490129" w:rsidP="00490129">
      <w:pPr>
        <w:jc w:val="both"/>
      </w:pPr>
      <w:r>
        <w:t xml:space="preserve">Riguardo il piano formativo </w:t>
      </w:r>
      <w:proofErr w:type="spellStart"/>
      <w:r>
        <w:t>Psr</w:t>
      </w:r>
      <w:proofErr w:type="spellEnd"/>
      <w:r>
        <w:t xml:space="preserve"> Calabria 2014/2020, il Cda ha proceduto all’approvazione dei progetti esecutivi per la realizzazione di tre workshop che si svolgeranno nei prossimi mesi: “La nocciola e il miele, opportunità tra storia e tradizione” che si terrà ad Amaroni, “I mestieri dell’agricoltura 2.0 – Il futuro ha radici antiche” che si terrà a Borgia, ed “Innovazione tecnologia e sviluppo rurale. Il ruolo </w:t>
      </w:r>
      <w:proofErr w:type="spellStart"/>
      <w:r>
        <w:t>dell’Itc</w:t>
      </w:r>
      <w:proofErr w:type="spellEnd"/>
      <w:r>
        <w:t xml:space="preserve"> nella crescita delle aree interne” che si terrà a Badolato.</w:t>
      </w:r>
    </w:p>
    <w:p w:rsidR="001539D3" w:rsidRPr="00F147A0" w:rsidRDefault="00490129" w:rsidP="00490129">
      <w:pPr>
        <w:jc w:val="both"/>
      </w:pPr>
      <w:r>
        <w:t>Chiaravalle Centrale, 31/3/2023</w:t>
      </w:r>
      <w:bookmarkStart w:id="0" w:name="_GoBack"/>
      <w:bookmarkEnd w:id="0"/>
    </w:p>
    <w:sectPr w:rsidR="001539D3" w:rsidRPr="00F147A0" w:rsidSect="001539D3">
      <w:headerReference w:type="default" r:id="rId7"/>
      <w:footerReference w:type="default" r:id="rId8"/>
      <w:pgSz w:w="11906" w:h="16838"/>
      <w:pgMar w:top="1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02" w:rsidRDefault="00864502" w:rsidP="00DD2B4E">
      <w:pPr>
        <w:pStyle w:val="Intestazione"/>
      </w:pPr>
      <w:r>
        <w:separator/>
      </w:r>
    </w:p>
  </w:endnote>
  <w:endnote w:type="continuationSeparator" w:id="0">
    <w:p w:rsidR="00864502" w:rsidRDefault="00864502" w:rsidP="00DD2B4E">
      <w:pPr>
        <w:pStyle w:val="Intestazio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41" w:rsidRDefault="00260741"/>
  <w:tbl>
    <w:tblPr>
      <w:tblW w:w="0" w:type="auto"/>
      <w:jc w:val="center"/>
      <w:tblBorders>
        <w:top w:val="single" w:sz="4" w:space="0" w:color="00CC66"/>
        <w:bottom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373"/>
      <w:gridCol w:w="6374"/>
      <w:gridCol w:w="2107"/>
    </w:tblGrid>
    <w:tr w:rsidR="001403BF" w:rsidRPr="003928AA" w:rsidTr="00260741">
      <w:trPr>
        <w:trHeight w:val="1421"/>
        <w:jc w:val="center"/>
      </w:trPr>
      <w:tc>
        <w:tcPr>
          <w:tcW w:w="1373" w:type="dxa"/>
        </w:tcPr>
        <w:p w:rsidR="001403BF" w:rsidRDefault="001403BF" w:rsidP="00DD30A8">
          <w:pPr>
            <w:pStyle w:val="Pidipagina"/>
            <w:jc w:val="center"/>
          </w:pPr>
          <w:r>
            <w:rPr>
              <w:noProof/>
            </w:rPr>
            <w:drawing>
              <wp:inline distT="0" distB="0" distL="0" distR="0">
                <wp:extent cx="484505" cy="484505"/>
                <wp:effectExtent l="19050" t="0" r="0" b="0"/>
                <wp:docPr id="44" name="Immagine 44" descr="http://seeklogo.com/images/C/Calabria_Regione-logo-EACAD1E62C-seeklogo.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seeklogo.com/images/C/Calabria_Regione-logo-EACAD1E62C-seeklogo.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48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C00000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Ente accreditato con DDG 3229 del 29/03/2016</w:t>
          </w:r>
        </w:p>
      </w:tc>
      <w:tc>
        <w:tcPr>
          <w:tcW w:w="6374" w:type="dxa"/>
          <w:vAlign w:val="center"/>
        </w:tcPr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Gruppo di Azione Locale G.A.L. Serre Calabresi s.c. a r.l.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 xml:space="preserve">C.da Foresta – 88064 Chiaravalle </w:t>
          </w:r>
          <w:proofErr w:type="spellStart"/>
          <w:r w:rsidRPr="003928AA">
            <w:rPr>
              <w:b/>
              <w:color w:val="943634"/>
              <w:sz w:val="20"/>
              <w:szCs w:val="20"/>
            </w:rPr>
            <w:t>C.le</w:t>
          </w:r>
          <w:proofErr w:type="spellEnd"/>
          <w:r w:rsidRPr="003928AA">
            <w:rPr>
              <w:b/>
              <w:color w:val="943634"/>
              <w:sz w:val="20"/>
              <w:szCs w:val="20"/>
            </w:rPr>
            <w:t xml:space="preserve"> (CZ) Tel. e </w:t>
          </w:r>
          <w:proofErr w:type="gramStart"/>
          <w:r w:rsidRPr="003928AA">
            <w:rPr>
              <w:b/>
              <w:color w:val="943634"/>
              <w:sz w:val="20"/>
              <w:szCs w:val="20"/>
            </w:rPr>
            <w:t>Fax  0967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-998023</w:t>
          </w:r>
        </w:p>
        <w:p w:rsidR="00260741" w:rsidRDefault="001403BF" w:rsidP="00DD30A8">
          <w:pPr>
            <w:pStyle w:val="Pidipagina"/>
            <w:jc w:val="center"/>
            <w:rPr>
              <w:rStyle w:val="Collegamentoipertestuale"/>
              <w:sz w:val="20"/>
              <w:szCs w:val="20"/>
            </w:rPr>
          </w:pPr>
          <w:proofErr w:type="gramStart"/>
          <w:r w:rsidRPr="003928AA">
            <w:rPr>
              <w:b/>
              <w:color w:val="943634"/>
              <w:sz w:val="20"/>
              <w:szCs w:val="20"/>
            </w:rPr>
            <w:t>e-mail</w:t>
          </w:r>
          <w:proofErr w:type="gramEnd"/>
          <w:r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2" w:history="1">
            <w:r w:rsidRPr="003928AA">
              <w:rPr>
                <w:rStyle w:val="Collegamentoipertestuale"/>
                <w:sz w:val="20"/>
                <w:szCs w:val="20"/>
              </w:rPr>
              <w:t>galserrecalabresi@libero.it</w:t>
            </w:r>
          </w:hyperlink>
          <w:r w:rsidR="00260741" w:rsidRPr="00260741">
            <w:rPr>
              <w:b/>
              <w:color w:val="943634"/>
              <w:sz w:val="20"/>
              <w:szCs w:val="20"/>
            </w:rPr>
            <w:t xml:space="preserve"> </w:t>
          </w:r>
          <w:proofErr w:type="spellStart"/>
          <w:r w:rsidR="00260741">
            <w:rPr>
              <w:b/>
              <w:color w:val="943634"/>
              <w:sz w:val="20"/>
              <w:szCs w:val="20"/>
            </w:rPr>
            <w:t>pec</w:t>
          </w:r>
          <w:proofErr w:type="spellEnd"/>
          <w:r w:rsidR="00260741" w:rsidRPr="003928AA">
            <w:rPr>
              <w:b/>
              <w:color w:val="943634"/>
              <w:sz w:val="20"/>
              <w:szCs w:val="20"/>
            </w:rPr>
            <w:t>:</w:t>
          </w:r>
          <w:r w:rsidR="00260741">
            <w:rPr>
              <w:b/>
              <w:color w:val="943634"/>
              <w:sz w:val="20"/>
              <w:szCs w:val="20"/>
            </w:rPr>
            <w:t xml:space="preserve"> </w:t>
          </w:r>
          <w:hyperlink r:id="rId3" w:history="1">
            <w:r w:rsidR="00260741" w:rsidRPr="009D20DA">
              <w:rPr>
                <w:rStyle w:val="Collegamentoipertestuale"/>
                <w:sz w:val="20"/>
                <w:szCs w:val="20"/>
              </w:rPr>
              <w:t>galserrecalabresi@pec.it</w:t>
            </w:r>
          </w:hyperlink>
          <w:r w:rsidR="00260741">
            <w:rPr>
              <w:rStyle w:val="Collegamentoipertestuale"/>
              <w:sz w:val="20"/>
              <w:szCs w:val="20"/>
            </w:rPr>
            <w:t xml:space="preserve"> </w:t>
          </w:r>
        </w:p>
        <w:p w:rsidR="001403BF" w:rsidRDefault="00260741" w:rsidP="00DD30A8">
          <w:pPr>
            <w:pStyle w:val="Pidipagina"/>
            <w:jc w:val="center"/>
          </w:pPr>
          <w:proofErr w:type="gramStart"/>
          <w:r>
            <w:rPr>
              <w:b/>
              <w:color w:val="943634"/>
              <w:sz w:val="20"/>
              <w:szCs w:val="20"/>
            </w:rPr>
            <w:t>sito</w:t>
          </w:r>
          <w:proofErr w:type="gramEnd"/>
          <w:r>
            <w:rPr>
              <w:b/>
              <w:color w:val="943634"/>
              <w:sz w:val="20"/>
              <w:szCs w:val="20"/>
            </w:rPr>
            <w:t xml:space="preserve"> web: </w:t>
          </w:r>
          <w:hyperlink r:id="rId4" w:history="1">
            <w:r w:rsidR="001403BF" w:rsidRPr="003928AA">
              <w:rPr>
                <w:rStyle w:val="Collegamentoipertestuale"/>
                <w:sz w:val="20"/>
                <w:szCs w:val="20"/>
              </w:rPr>
              <w:t>www.galserrecalabresi.it</w:t>
            </w:r>
          </w:hyperlink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b/>
              <w:color w:val="943634"/>
              <w:sz w:val="20"/>
              <w:szCs w:val="20"/>
            </w:rPr>
            <w:t>P.IVA 02127850796 - R.I. CZ-0154634</w:t>
          </w:r>
        </w:p>
      </w:tc>
      <w:tc>
        <w:tcPr>
          <w:tcW w:w="2107" w:type="dxa"/>
          <w:vAlign w:val="center"/>
        </w:tcPr>
        <w:p w:rsidR="00346C51" w:rsidRDefault="00346C51" w:rsidP="00DD30A8">
          <w:pPr>
            <w:pStyle w:val="Pidipagina"/>
            <w:jc w:val="center"/>
            <w:rPr>
              <w:color w:val="C00000"/>
              <w:sz w:val="12"/>
            </w:rPr>
          </w:pPr>
          <w:r>
            <w:rPr>
              <w:noProof/>
              <w:color w:val="C00000"/>
              <w:sz w:val="12"/>
            </w:rPr>
            <w:drawing>
              <wp:inline distT="0" distB="0" distL="0" distR="0">
                <wp:extent cx="1199737" cy="482321"/>
                <wp:effectExtent l="0" t="0" r="635" b="0"/>
                <wp:docPr id="45" name="Immagine 45" descr="C:\Users\Pc\Desktop\ISO-9001_col-0111a7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ISO-9001_col-0111a76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14752"/>
                        <a:stretch/>
                      </pic:blipFill>
                      <pic:spPr bwMode="auto">
                        <a:xfrm>
                          <a:off x="0" y="0"/>
                          <a:ext cx="1215191" cy="488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403BF" w:rsidRPr="003928AA" w:rsidRDefault="001403BF" w:rsidP="00DD30A8">
          <w:pPr>
            <w:pStyle w:val="Pidipagina"/>
            <w:jc w:val="center"/>
            <w:rPr>
              <w:color w:val="C00000"/>
              <w:sz w:val="12"/>
            </w:rPr>
          </w:pPr>
          <w:r w:rsidRPr="003928AA">
            <w:rPr>
              <w:color w:val="C00000"/>
              <w:sz w:val="12"/>
            </w:rPr>
            <w:t xml:space="preserve">Ente con sistema di gestione della qualità certificata </w:t>
          </w:r>
          <w:r w:rsidRPr="00D55F30">
            <w:rPr>
              <w:b/>
              <w:color w:val="C00000"/>
              <w:sz w:val="12"/>
            </w:rPr>
            <w:t>ISO 9001-20</w:t>
          </w:r>
          <w:r w:rsidR="00346C51" w:rsidRPr="00D55F30">
            <w:rPr>
              <w:b/>
              <w:color w:val="C00000"/>
              <w:sz w:val="12"/>
            </w:rPr>
            <w:t>15</w:t>
          </w:r>
        </w:p>
        <w:p w:rsidR="001403BF" w:rsidRPr="003928AA" w:rsidRDefault="001403BF" w:rsidP="00DD30A8">
          <w:pPr>
            <w:pStyle w:val="Pidipagina"/>
            <w:jc w:val="center"/>
            <w:rPr>
              <w:b/>
              <w:color w:val="943634"/>
              <w:sz w:val="20"/>
              <w:szCs w:val="20"/>
            </w:rPr>
          </w:pPr>
          <w:r w:rsidRPr="003928AA">
            <w:rPr>
              <w:color w:val="C00000"/>
              <w:sz w:val="12"/>
            </w:rPr>
            <w:t>(Certificato n. 33357/16/S)</w:t>
          </w:r>
        </w:p>
      </w:tc>
    </w:tr>
  </w:tbl>
  <w:p w:rsidR="001403BF" w:rsidRDefault="00140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02" w:rsidRDefault="00864502" w:rsidP="00DD2B4E">
      <w:pPr>
        <w:pStyle w:val="Intestazione"/>
      </w:pPr>
      <w:r>
        <w:separator/>
      </w:r>
    </w:p>
  </w:footnote>
  <w:footnote w:type="continuationSeparator" w:id="0">
    <w:p w:rsidR="00864502" w:rsidRDefault="00864502" w:rsidP="00DD2B4E">
      <w:pPr>
        <w:pStyle w:val="Intestazio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CC66"/>
        <w:right w:val="none" w:sz="0" w:space="0" w:color="auto"/>
        <w:insideH w:val="single" w:sz="4" w:space="0" w:color="00CC66"/>
        <w:insideV w:val="single" w:sz="4" w:space="0" w:color="00CC66"/>
      </w:tblBorders>
      <w:tblLook w:val="04A0" w:firstRow="1" w:lastRow="0" w:firstColumn="1" w:lastColumn="0" w:noHBand="0" w:noVBand="1"/>
    </w:tblPr>
    <w:tblGrid>
      <w:gridCol w:w="1537"/>
      <w:gridCol w:w="6651"/>
      <w:gridCol w:w="1524"/>
    </w:tblGrid>
    <w:tr w:rsidR="001403BF" w:rsidTr="00DD2B4E">
      <w:trPr>
        <w:trHeight w:val="1280"/>
        <w:jc w:val="center"/>
      </w:trPr>
      <w:tc>
        <w:tcPr>
          <w:tcW w:w="1537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8644</wp:posOffset>
                </wp:positionH>
                <wp:positionV relativeFrom="paragraph">
                  <wp:posOffset>89507</wp:posOffset>
                </wp:positionV>
                <wp:extent cx="820287" cy="689212"/>
                <wp:effectExtent l="19050" t="0" r="0" b="0"/>
                <wp:wrapSquare wrapText="bothSides"/>
                <wp:docPr id="42" name="Immagine 3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287" cy="689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51" w:type="dxa"/>
          <w:vAlign w:val="center"/>
        </w:tcPr>
        <w:p w:rsidR="001403BF" w:rsidRPr="00F556D6" w:rsidRDefault="003137E7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color w:val="943634"/>
              <w:sz w:val="44"/>
              <w:szCs w:val="44"/>
            </w:rPr>
          </w:pPr>
          <w:r>
            <w:rPr>
              <w:rFonts w:ascii="Cambria" w:hAnsi="Cambria"/>
              <w:b/>
              <w:noProof/>
              <w:color w:val="943634"/>
              <w:sz w:val="52"/>
              <w:szCs w:val="4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6890385</wp:posOffset>
                    </wp:positionH>
                    <wp:positionV relativeFrom="page">
                      <wp:posOffset>441960</wp:posOffset>
                    </wp:positionV>
                    <wp:extent cx="90805" cy="704850"/>
                    <wp:effectExtent l="13335" t="13335" r="10160" b="24765"/>
                    <wp:wrapNone/>
                    <wp:docPr id="5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0485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/>
                                </a:gs>
                                <a:gs pos="50000">
                                  <a:srgbClr val="9BBB59"/>
                                </a:gs>
                                <a:gs pos="100000">
                                  <a:srgbClr val="C2D69B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6C1BC5A" id="Rectangle 2" o:spid="_x0000_s1026" style="position:absolute;margin-left:542.55pt;margin-top:34.8pt;width:7.1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wMpQIAAH4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" fillcolor="#c2d69b" strokecolor="#9bbb59" strokeweight="1pt">
                    <v:fill color2="#9bbb59" focus="50%" type="gradient"/>
                    <v:shadow on="t" color="#4e6128" offset="1pt"/>
                    <w10:wrap anchorx="page" anchory="page"/>
                  </v:rect>
                </w:pict>
              </mc:Fallback>
            </mc:AlternateContent>
          </w:r>
          <w:r w:rsidR="001403BF" w:rsidRPr="00F556D6">
            <w:rPr>
              <w:rFonts w:ascii="Cambria" w:hAnsi="Cambria"/>
              <w:b/>
              <w:color w:val="943634"/>
              <w:sz w:val="52"/>
              <w:szCs w:val="44"/>
            </w:rPr>
            <w:t>G. A. L. Serre Calabresi</w:t>
          </w:r>
        </w:p>
        <w:p w:rsidR="001403BF" w:rsidRPr="00977E90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 w:val="28"/>
              <w:szCs w:val="44"/>
            </w:rPr>
          </w:pPr>
          <w:r w:rsidRPr="00977E90">
            <w:rPr>
              <w:rFonts w:ascii="Cambria" w:hAnsi="Cambria"/>
              <w:b/>
              <w:i/>
              <w:color w:val="943634"/>
              <w:sz w:val="28"/>
              <w:szCs w:val="44"/>
            </w:rPr>
            <w:t>Agenzia di Sviluppo Locale</w:t>
          </w:r>
        </w:p>
        <w:p w:rsidR="001403BF" w:rsidRPr="00DD2B4E" w:rsidRDefault="001403BF" w:rsidP="00DD2B4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b/>
              <w:i/>
              <w:color w:val="943634"/>
              <w:szCs w:val="44"/>
            </w:rPr>
          </w:pPr>
          <w:r>
            <w:rPr>
              <w:rFonts w:ascii="Cambria" w:hAnsi="Cambria"/>
              <w:b/>
              <w:i/>
              <w:color w:val="943634"/>
              <w:szCs w:val="44"/>
            </w:rPr>
            <w:t>Chiaravalle Centrale (CZ)</w:t>
          </w:r>
        </w:p>
      </w:tc>
      <w:tc>
        <w:tcPr>
          <w:tcW w:w="1524" w:type="dxa"/>
        </w:tcPr>
        <w:p w:rsidR="001403BF" w:rsidRDefault="001403BF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158750</wp:posOffset>
                </wp:positionV>
                <wp:extent cx="776605" cy="620395"/>
                <wp:effectExtent l="19050" t="0" r="4445" b="0"/>
                <wp:wrapSquare wrapText="bothSides"/>
                <wp:docPr id="43" name="Immagine 4" descr="http://www.calabriaetica.org/servizi/images/segregazione_sociale/LogoUnioneEurope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alabriaetica.org/servizi/images/segregazione_sociale/LogoUnioneEurope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403BF" w:rsidRDefault="001403BF">
    <w:pPr>
      <w:pStyle w:val="Intestazione"/>
    </w:pPr>
  </w:p>
  <w:p w:rsidR="001403BF" w:rsidRDefault="001403B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BB"/>
    <w:multiLevelType w:val="hybridMultilevel"/>
    <w:tmpl w:val="51687DBA"/>
    <w:lvl w:ilvl="0" w:tplc="95BE0C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C2144F"/>
    <w:multiLevelType w:val="hybridMultilevel"/>
    <w:tmpl w:val="8F9AB2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3D0978"/>
    <w:multiLevelType w:val="hybridMultilevel"/>
    <w:tmpl w:val="E45E9F0E"/>
    <w:lvl w:ilvl="0" w:tplc="F8709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F6BA3"/>
    <w:multiLevelType w:val="hybridMultilevel"/>
    <w:tmpl w:val="1FF2EB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411E"/>
    <w:multiLevelType w:val="hybridMultilevel"/>
    <w:tmpl w:val="4516AFA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2567C"/>
    <w:multiLevelType w:val="hybridMultilevel"/>
    <w:tmpl w:val="336045CC"/>
    <w:lvl w:ilvl="0" w:tplc="7DC4388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CE1875"/>
    <w:multiLevelType w:val="hybridMultilevel"/>
    <w:tmpl w:val="D59C4C9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A6686"/>
    <w:multiLevelType w:val="hybridMultilevel"/>
    <w:tmpl w:val="56043D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A2457"/>
    <w:multiLevelType w:val="hybridMultilevel"/>
    <w:tmpl w:val="D26E68B2"/>
    <w:lvl w:ilvl="0" w:tplc="04100019">
      <w:start w:val="1"/>
      <w:numFmt w:val="lowerLetter"/>
      <w:lvlText w:val="%1."/>
      <w:lvlJc w:val="left"/>
      <w:pPr>
        <w:ind w:left="6845" w:hanging="360"/>
      </w:pPr>
    </w:lvl>
    <w:lvl w:ilvl="1" w:tplc="04100019" w:tentative="1">
      <w:start w:val="1"/>
      <w:numFmt w:val="lowerLetter"/>
      <w:lvlText w:val="%2."/>
      <w:lvlJc w:val="left"/>
      <w:pPr>
        <w:ind w:left="7565" w:hanging="360"/>
      </w:pPr>
    </w:lvl>
    <w:lvl w:ilvl="2" w:tplc="0410001B" w:tentative="1">
      <w:start w:val="1"/>
      <w:numFmt w:val="lowerRoman"/>
      <w:lvlText w:val="%3."/>
      <w:lvlJc w:val="right"/>
      <w:pPr>
        <w:ind w:left="8285" w:hanging="180"/>
      </w:pPr>
    </w:lvl>
    <w:lvl w:ilvl="3" w:tplc="0410000F" w:tentative="1">
      <w:start w:val="1"/>
      <w:numFmt w:val="decimal"/>
      <w:lvlText w:val="%4."/>
      <w:lvlJc w:val="left"/>
      <w:pPr>
        <w:ind w:left="9005" w:hanging="360"/>
      </w:pPr>
    </w:lvl>
    <w:lvl w:ilvl="4" w:tplc="04100019" w:tentative="1">
      <w:start w:val="1"/>
      <w:numFmt w:val="lowerLetter"/>
      <w:lvlText w:val="%5."/>
      <w:lvlJc w:val="left"/>
      <w:pPr>
        <w:ind w:left="9725" w:hanging="360"/>
      </w:pPr>
    </w:lvl>
    <w:lvl w:ilvl="5" w:tplc="0410001B" w:tentative="1">
      <w:start w:val="1"/>
      <w:numFmt w:val="lowerRoman"/>
      <w:lvlText w:val="%6."/>
      <w:lvlJc w:val="right"/>
      <w:pPr>
        <w:ind w:left="10445" w:hanging="180"/>
      </w:pPr>
    </w:lvl>
    <w:lvl w:ilvl="6" w:tplc="0410000F" w:tentative="1">
      <w:start w:val="1"/>
      <w:numFmt w:val="decimal"/>
      <w:lvlText w:val="%7."/>
      <w:lvlJc w:val="left"/>
      <w:pPr>
        <w:ind w:left="11165" w:hanging="360"/>
      </w:pPr>
    </w:lvl>
    <w:lvl w:ilvl="7" w:tplc="04100019" w:tentative="1">
      <w:start w:val="1"/>
      <w:numFmt w:val="lowerLetter"/>
      <w:lvlText w:val="%8."/>
      <w:lvlJc w:val="left"/>
      <w:pPr>
        <w:ind w:left="11885" w:hanging="360"/>
      </w:pPr>
    </w:lvl>
    <w:lvl w:ilvl="8" w:tplc="0410001B" w:tentative="1">
      <w:start w:val="1"/>
      <w:numFmt w:val="lowerRoman"/>
      <w:lvlText w:val="%9."/>
      <w:lvlJc w:val="right"/>
      <w:pPr>
        <w:ind w:left="12605" w:hanging="180"/>
      </w:pPr>
    </w:lvl>
  </w:abstractNum>
  <w:abstractNum w:abstractNumId="9" w15:restartNumberingAfterBreak="0">
    <w:nsid w:val="2B2F5DD3"/>
    <w:multiLevelType w:val="hybridMultilevel"/>
    <w:tmpl w:val="3E08150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AE1D6A"/>
    <w:multiLevelType w:val="hybridMultilevel"/>
    <w:tmpl w:val="E4227DD8"/>
    <w:lvl w:ilvl="0" w:tplc="17A0D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E2C09"/>
    <w:multiLevelType w:val="hybridMultilevel"/>
    <w:tmpl w:val="63682B9A"/>
    <w:lvl w:ilvl="0" w:tplc="1CA8B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4814DC"/>
    <w:multiLevelType w:val="hybridMultilevel"/>
    <w:tmpl w:val="F8E4DC02"/>
    <w:lvl w:ilvl="0" w:tplc="605054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769A5"/>
    <w:multiLevelType w:val="hybridMultilevel"/>
    <w:tmpl w:val="76BC8F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4882"/>
    <w:multiLevelType w:val="hybridMultilevel"/>
    <w:tmpl w:val="C16CC9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9A2D13"/>
    <w:multiLevelType w:val="hybridMultilevel"/>
    <w:tmpl w:val="F7F890F0"/>
    <w:lvl w:ilvl="0" w:tplc="04100017">
      <w:start w:val="1"/>
      <w:numFmt w:val="lowerLetter"/>
      <w:lvlText w:val="%1)"/>
      <w:lvlJc w:val="left"/>
      <w:pPr>
        <w:ind w:left="3965" w:hanging="360"/>
      </w:pPr>
    </w:lvl>
    <w:lvl w:ilvl="1" w:tplc="04100019" w:tentative="1">
      <w:start w:val="1"/>
      <w:numFmt w:val="lowerLetter"/>
      <w:lvlText w:val="%2."/>
      <w:lvlJc w:val="left"/>
      <w:pPr>
        <w:ind w:left="4685" w:hanging="360"/>
      </w:pPr>
    </w:lvl>
    <w:lvl w:ilvl="2" w:tplc="0410001B" w:tentative="1">
      <w:start w:val="1"/>
      <w:numFmt w:val="lowerRoman"/>
      <w:lvlText w:val="%3."/>
      <w:lvlJc w:val="right"/>
      <w:pPr>
        <w:ind w:left="5405" w:hanging="180"/>
      </w:pPr>
    </w:lvl>
    <w:lvl w:ilvl="3" w:tplc="0410000F" w:tentative="1">
      <w:start w:val="1"/>
      <w:numFmt w:val="decimal"/>
      <w:lvlText w:val="%4."/>
      <w:lvlJc w:val="left"/>
      <w:pPr>
        <w:ind w:left="6125" w:hanging="360"/>
      </w:pPr>
    </w:lvl>
    <w:lvl w:ilvl="4" w:tplc="04100019" w:tentative="1">
      <w:start w:val="1"/>
      <w:numFmt w:val="lowerLetter"/>
      <w:lvlText w:val="%5."/>
      <w:lvlJc w:val="left"/>
      <w:pPr>
        <w:ind w:left="6845" w:hanging="360"/>
      </w:pPr>
    </w:lvl>
    <w:lvl w:ilvl="5" w:tplc="0410001B" w:tentative="1">
      <w:start w:val="1"/>
      <w:numFmt w:val="lowerRoman"/>
      <w:lvlText w:val="%6."/>
      <w:lvlJc w:val="right"/>
      <w:pPr>
        <w:ind w:left="7565" w:hanging="180"/>
      </w:pPr>
    </w:lvl>
    <w:lvl w:ilvl="6" w:tplc="0410000F" w:tentative="1">
      <w:start w:val="1"/>
      <w:numFmt w:val="decimal"/>
      <w:lvlText w:val="%7."/>
      <w:lvlJc w:val="left"/>
      <w:pPr>
        <w:ind w:left="8285" w:hanging="360"/>
      </w:pPr>
    </w:lvl>
    <w:lvl w:ilvl="7" w:tplc="04100019" w:tentative="1">
      <w:start w:val="1"/>
      <w:numFmt w:val="lowerLetter"/>
      <w:lvlText w:val="%8."/>
      <w:lvlJc w:val="left"/>
      <w:pPr>
        <w:ind w:left="9005" w:hanging="360"/>
      </w:pPr>
    </w:lvl>
    <w:lvl w:ilvl="8" w:tplc="0410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6" w15:restartNumberingAfterBreak="0">
    <w:nsid w:val="51504245"/>
    <w:multiLevelType w:val="hybridMultilevel"/>
    <w:tmpl w:val="C152147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D3917"/>
    <w:multiLevelType w:val="hybridMultilevel"/>
    <w:tmpl w:val="9422788E"/>
    <w:lvl w:ilvl="0" w:tplc="F2F06FB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F5C32"/>
    <w:multiLevelType w:val="hybridMultilevel"/>
    <w:tmpl w:val="933869D6"/>
    <w:lvl w:ilvl="0" w:tplc="034CD24E">
      <w:start w:val="1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7E3A"/>
    <w:multiLevelType w:val="hybridMultilevel"/>
    <w:tmpl w:val="34145D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14484"/>
    <w:multiLevelType w:val="hybridMultilevel"/>
    <w:tmpl w:val="69D6D828"/>
    <w:lvl w:ilvl="0" w:tplc="0410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EC675C9"/>
    <w:multiLevelType w:val="hybridMultilevel"/>
    <w:tmpl w:val="9614E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E5FEC"/>
    <w:multiLevelType w:val="hybridMultilevel"/>
    <w:tmpl w:val="754EC8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271D2"/>
    <w:multiLevelType w:val="hybridMultilevel"/>
    <w:tmpl w:val="B6B4C3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158CF"/>
    <w:multiLevelType w:val="hybridMultilevel"/>
    <w:tmpl w:val="7E1EE700"/>
    <w:lvl w:ilvl="0" w:tplc="35627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771116"/>
    <w:multiLevelType w:val="hybridMultilevel"/>
    <w:tmpl w:val="5C34CC94"/>
    <w:lvl w:ilvl="0" w:tplc="2A706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14"/>
  </w:num>
  <w:num w:numId="7">
    <w:abstractNumId w:val="7"/>
  </w:num>
  <w:num w:numId="8">
    <w:abstractNumId w:val="1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15"/>
  </w:num>
  <w:num w:numId="17">
    <w:abstractNumId w:val="8"/>
  </w:num>
  <w:num w:numId="18">
    <w:abstractNumId w:val="22"/>
  </w:num>
  <w:num w:numId="19">
    <w:abstractNumId w:val="13"/>
  </w:num>
  <w:num w:numId="20">
    <w:abstractNumId w:val="20"/>
  </w:num>
  <w:num w:numId="21">
    <w:abstractNumId w:val="23"/>
  </w:num>
  <w:num w:numId="22">
    <w:abstractNumId w:val="25"/>
  </w:num>
  <w:num w:numId="23">
    <w:abstractNumId w:val="5"/>
  </w:num>
  <w:num w:numId="24">
    <w:abstractNumId w:val="11"/>
  </w:num>
  <w:num w:numId="25">
    <w:abstractNumId w:val="18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4E"/>
    <w:rsid w:val="00010793"/>
    <w:rsid w:val="00021590"/>
    <w:rsid w:val="00036402"/>
    <w:rsid w:val="00054220"/>
    <w:rsid w:val="000650DA"/>
    <w:rsid w:val="0006565E"/>
    <w:rsid w:val="00066E0A"/>
    <w:rsid w:val="0008020E"/>
    <w:rsid w:val="000807C7"/>
    <w:rsid w:val="00095D71"/>
    <w:rsid w:val="000A445B"/>
    <w:rsid w:val="000C6D41"/>
    <w:rsid w:val="000D19A6"/>
    <w:rsid w:val="000E77AF"/>
    <w:rsid w:val="00116519"/>
    <w:rsid w:val="001332FD"/>
    <w:rsid w:val="001403BF"/>
    <w:rsid w:val="00140966"/>
    <w:rsid w:val="00145913"/>
    <w:rsid w:val="001539D3"/>
    <w:rsid w:val="00164E65"/>
    <w:rsid w:val="00170014"/>
    <w:rsid w:val="001801EB"/>
    <w:rsid w:val="00183C8F"/>
    <w:rsid w:val="001A5C3A"/>
    <w:rsid w:val="001A6C4E"/>
    <w:rsid w:val="001B5C18"/>
    <w:rsid w:val="001C7511"/>
    <w:rsid w:val="001C7CA4"/>
    <w:rsid w:val="001D699C"/>
    <w:rsid w:val="001E26B7"/>
    <w:rsid w:val="001F04FE"/>
    <w:rsid w:val="00202F28"/>
    <w:rsid w:val="00206C60"/>
    <w:rsid w:val="002420E8"/>
    <w:rsid w:val="002569AE"/>
    <w:rsid w:val="00260741"/>
    <w:rsid w:val="00266124"/>
    <w:rsid w:val="00291AD8"/>
    <w:rsid w:val="002925FB"/>
    <w:rsid w:val="002B44DD"/>
    <w:rsid w:val="002C5812"/>
    <w:rsid w:val="002E1A5D"/>
    <w:rsid w:val="002E5F16"/>
    <w:rsid w:val="00306B86"/>
    <w:rsid w:val="00306F9D"/>
    <w:rsid w:val="003137E7"/>
    <w:rsid w:val="003217B0"/>
    <w:rsid w:val="00346C51"/>
    <w:rsid w:val="00350018"/>
    <w:rsid w:val="003629CD"/>
    <w:rsid w:val="003639BF"/>
    <w:rsid w:val="00383818"/>
    <w:rsid w:val="00386A24"/>
    <w:rsid w:val="003C5D42"/>
    <w:rsid w:val="003C74ED"/>
    <w:rsid w:val="003D1FC5"/>
    <w:rsid w:val="003D30AB"/>
    <w:rsid w:val="003D52EA"/>
    <w:rsid w:val="003F11D7"/>
    <w:rsid w:val="003F23AB"/>
    <w:rsid w:val="003F7A07"/>
    <w:rsid w:val="00406662"/>
    <w:rsid w:val="00407EBA"/>
    <w:rsid w:val="00426A7D"/>
    <w:rsid w:val="0043468B"/>
    <w:rsid w:val="00435C36"/>
    <w:rsid w:val="004460A3"/>
    <w:rsid w:val="00452EA1"/>
    <w:rsid w:val="0047092D"/>
    <w:rsid w:val="00476803"/>
    <w:rsid w:val="00490129"/>
    <w:rsid w:val="004B5360"/>
    <w:rsid w:val="004B7130"/>
    <w:rsid w:val="004E3AB3"/>
    <w:rsid w:val="004F0317"/>
    <w:rsid w:val="004F1709"/>
    <w:rsid w:val="0050179E"/>
    <w:rsid w:val="00507F33"/>
    <w:rsid w:val="005129B1"/>
    <w:rsid w:val="00513F13"/>
    <w:rsid w:val="00532722"/>
    <w:rsid w:val="00537428"/>
    <w:rsid w:val="00537B25"/>
    <w:rsid w:val="0058128D"/>
    <w:rsid w:val="00591D2D"/>
    <w:rsid w:val="005B3656"/>
    <w:rsid w:val="005B37F6"/>
    <w:rsid w:val="005C3153"/>
    <w:rsid w:val="005C38DD"/>
    <w:rsid w:val="005C6106"/>
    <w:rsid w:val="005D741D"/>
    <w:rsid w:val="005D7648"/>
    <w:rsid w:val="005E6D06"/>
    <w:rsid w:val="00603DEE"/>
    <w:rsid w:val="00632086"/>
    <w:rsid w:val="00642070"/>
    <w:rsid w:val="006421CD"/>
    <w:rsid w:val="006526D7"/>
    <w:rsid w:val="00655FD7"/>
    <w:rsid w:val="00671C8A"/>
    <w:rsid w:val="00690DF0"/>
    <w:rsid w:val="00697729"/>
    <w:rsid w:val="006A096D"/>
    <w:rsid w:val="006B4C53"/>
    <w:rsid w:val="006C0F66"/>
    <w:rsid w:val="006C3D6A"/>
    <w:rsid w:val="006C4C4C"/>
    <w:rsid w:val="006D6F28"/>
    <w:rsid w:val="00707FE1"/>
    <w:rsid w:val="0071488A"/>
    <w:rsid w:val="00715A44"/>
    <w:rsid w:val="00735528"/>
    <w:rsid w:val="0074631F"/>
    <w:rsid w:val="00754FB4"/>
    <w:rsid w:val="007643B0"/>
    <w:rsid w:val="00780CD0"/>
    <w:rsid w:val="00782C31"/>
    <w:rsid w:val="007864DA"/>
    <w:rsid w:val="0079306F"/>
    <w:rsid w:val="00793AE1"/>
    <w:rsid w:val="007A4D05"/>
    <w:rsid w:val="007A5DDD"/>
    <w:rsid w:val="007B2B03"/>
    <w:rsid w:val="007B4573"/>
    <w:rsid w:val="007C7F46"/>
    <w:rsid w:val="007D4D69"/>
    <w:rsid w:val="007F1434"/>
    <w:rsid w:val="007F3B46"/>
    <w:rsid w:val="00805E86"/>
    <w:rsid w:val="00816134"/>
    <w:rsid w:val="00817D6A"/>
    <w:rsid w:val="00820034"/>
    <w:rsid w:val="00841485"/>
    <w:rsid w:val="0085220C"/>
    <w:rsid w:val="0086160F"/>
    <w:rsid w:val="00863B70"/>
    <w:rsid w:val="00864502"/>
    <w:rsid w:val="00867FA0"/>
    <w:rsid w:val="00871B3F"/>
    <w:rsid w:val="008A5728"/>
    <w:rsid w:val="008C09B4"/>
    <w:rsid w:val="008C57DE"/>
    <w:rsid w:val="008E2B2C"/>
    <w:rsid w:val="008E4DC8"/>
    <w:rsid w:val="00905740"/>
    <w:rsid w:val="009129FD"/>
    <w:rsid w:val="00916AC4"/>
    <w:rsid w:val="00930C3B"/>
    <w:rsid w:val="00932E57"/>
    <w:rsid w:val="0093415F"/>
    <w:rsid w:val="0093463A"/>
    <w:rsid w:val="00944C9B"/>
    <w:rsid w:val="00947BEE"/>
    <w:rsid w:val="00950CAD"/>
    <w:rsid w:val="00952C95"/>
    <w:rsid w:val="00954F1C"/>
    <w:rsid w:val="0097487C"/>
    <w:rsid w:val="009751C7"/>
    <w:rsid w:val="0097657D"/>
    <w:rsid w:val="0098165D"/>
    <w:rsid w:val="009904CF"/>
    <w:rsid w:val="009A11E3"/>
    <w:rsid w:val="009A258C"/>
    <w:rsid w:val="009A668D"/>
    <w:rsid w:val="009B1256"/>
    <w:rsid w:val="009C47F4"/>
    <w:rsid w:val="009D5B89"/>
    <w:rsid w:val="009D5FDF"/>
    <w:rsid w:val="009F3DCA"/>
    <w:rsid w:val="00A06243"/>
    <w:rsid w:val="00A14142"/>
    <w:rsid w:val="00A30215"/>
    <w:rsid w:val="00A419FC"/>
    <w:rsid w:val="00A440B6"/>
    <w:rsid w:val="00A83930"/>
    <w:rsid w:val="00A97CF7"/>
    <w:rsid w:val="00AB1334"/>
    <w:rsid w:val="00AE035B"/>
    <w:rsid w:val="00AF01F4"/>
    <w:rsid w:val="00AF2FD8"/>
    <w:rsid w:val="00B175E0"/>
    <w:rsid w:val="00B55842"/>
    <w:rsid w:val="00B76CF8"/>
    <w:rsid w:val="00B87DA3"/>
    <w:rsid w:val="00BE7087"/>
    <w:rsid w:val="00C04CA2"/>
    <w:rsid w:val="00C36C55"/>
    <w:rsid w:val="00C450AE"/>
    <w:rsid w:val="00C474EF"/>
    <w:rsid w:val="00C61492"/>
    <w:rsid w:val="00C62050"/>
    <w:rsid w:val="00C83BF5"/>
    <w:rsid w:val="00C9131C"/>
    <w:rsid w:val="00CA303F"/>
    <w:rsid w:val="00CB79BB"/>
    <w:rsid w:val="00CC73C5"/>
    <w:rsid w:val="00CD319A"/>
    <w:rsid w:val="00CD4A1B"/>
    <w:rsid w:val="00CE59D1"/>
    <w:rsid w:val="00CE59DA"/>
    <w:rsid w:val="00CF7510"/>
    <w:rsid w:val="00D028F7"/>
    <w:rsid w:val="00D22D9E"/>
    <w:rsid w:val="00D23AE0"/>
    <w:rsid w:val="00D25308"/>
    <w:rsid w:val="00D25C6B"/>
    <w:rsid w:val="00D353CB"/>
    <w:rsid w:val="00D376B6"/>
    <w:rsid w:val="00D468BB"/>
    <w:rsid w:val="00D47335"/>
    <w:rsid w:val="00D55F30"/>
    <w:rsid w:val="00D743DB"/>
    <w:rsid w:val="00D74696"/>
    <w:rsid w:val="00D757FB"/>
    <w:rsid w:val="00D83496"/>
    <w:rsid w:val="00D91CC6"/>
    <w:rsid w:val="00D92978"/>
    <w:rsid w:val="00D95DB2"/>
    <w:rsid w:val="00DA0C24"/>
    <w:rsid w:val="00DA13F2"/>
    <w:rsid w:val="00DA3ADF"/>
    <w:rsid w:val="00DD2B4E"/>
    <w:rsid w:val="00DD30A8"/>
    <w:rsid w:val="00DD59B5"/>
    <w:rsid w:val="00DD73C6"/>
    <w:rsid w:val="00DF448F"/>
    <w:rsid w:val="00E244AF"/>
    <w:rsid w:val="00E32DA1"/>
    <w:rsid w:val="00E35B4E"/>
    <w:rsid w:val="00E5225C"/>
    <w:rsid w:val="00E52E1F"/>
    <w:rsid w:val="00E54864"/>
    <w:rsid w:val="00E61D01"/>
    <w:rsid w:val="00E65381"/>
    <w:rsid w:val="00E66139"/>
    <w:rsid w:val="00E70C75"/>
    <w:rsid w:val="00E87BB9"/>
    <w:rsid w:val="00EB1F46"/>
    <w:rsid w:val="00EB737D"/>
    <w:rsid w:val="00F0471E"/>
    <w:rsid w:val="00F1023B"/>
    <w:rsid w:val="00F147A0"/>
    <w:rsid w:val="00F14BE0"/>
    <w:rsid w:val="00F14DD5"/>
    <w:rsid w:val="00F16D23"/>
    <w:rsid w:val="00F4047F"/>
    <w:rsid w:val="00F40D68"/>
    <w:rsid w:val="00F41B60"/>
    <w:rsid w:val="00F523F2"/>
    <w:rsid w:val="00F556D6"/>
    <w:rsid w:val="00F75985"/>
    <w:rsid w:val="00F7717A"/>
    <w:rsid w:val="00F77361"/>
    <w:rsid w:val="00F80096"/>
    <w:rsid w:val="00F95E16"/>
    <w:rsid w:val="00FA3FE1"/>
    <w:rsid w:val="00FB44F1"/>
    <w:rsid w:val="00FC361C"/>
    <w:rsid w:val="00FC43BB"/>
    <w:rsid w:val="00FD2690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8D47D-3AED-48E0-B253-2476C37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43468B"/>
    <w:pPr>
      <w:widowControl w:val="0"/>
      <w:spacing w:before="69"/>
      <w:ind w:left="112" w:right="482"/>
      <w:outlineLvl w:val="1"/>
    </w:pPr>
    <w:rPr>
      <w:i/>
      <w:noProof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B4E"/>
  </w:style>
  <w:style w:type="paragraph" w:styleId="Pidipagina">
    <w:name w:val="footer"/>
    <w:basedOn w:val="Normale"/>
    <w:link w:val="PidipaginaCarattere"/>
    <w:uiPriority w:val="99"/>
    <w:unhideWhenUsed/>
    <w:rsid w:val="00DD2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D2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DD2B4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02F28"/>
    <w:pPr>
      <w:ind w:left="720"/>
      <w:contextualSpacing/>
    </w:pPr>
  </w:style>
  <w:style w:type="paragraph" w:customStyle="1" w:styleId="Default">
    <w:name w:val="Default"/>
    <w:rsid w:val="00D75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Elencochiaro-Colore5">
    <w:name w:val="Light List Accent 5"/>
    <w:basedOn w:val="Tabellanormale"/>
    <w:uiPriority w:val="61"/>
    <w:rsid w:val="00591D2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59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59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59D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468B"/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2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52E1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5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54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23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73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gif"/><Relationship Id="rId5" Type="http://schemas.openxmlformats.org/officeDocument/2006/relationships/image" Target="media/image4.jpeg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ultrabook</dc:creator>
  <cp:lastModifiedBy>user</cp:lastModifiedBy>
  <cp:revision>2</cp:revision>
  <cp:lastPrinted>2018-09-04T15:38:00Z</cp:lastPrinted>
  <dcterms:created xsi:type="dcterms:W3CDTF">2023-03-31T13:47:00Z</dcterms:created>
  <dcterms:modified xsi:type="dcterms:W3CDTF">2023-03-31T13:47:00Z</dcterms:modified>
</cp:coreProperties>
</file>