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25" w:rsidRDefault="00215EE2" w:rsidP="00746F25">
      <w:pPr>
        <w:spacing w:before="80" w:after="80"/>
        <w:jc w:val="center"/>
        <w:rPr>
          <w:color w:val="222222"/>
          <w:sz w:val="22"/>
          <w:szCs w:val="22"/>
        </w:rPr>
      </w:pPr>
      <w:r>
        <w:rPr>
          <w:color w:val="222222"/>
        </w:rPr>
        <w:t xml:space="preserve"> </w:t>
      </w:r>
      <w:r w:rsidR="00746F25">
        <w:rPr>
          <w:color w:val="222222"/>
        </w:rPr>
        <w:t>Comunicato</w:t>
      </w:r>
    </w:p>
    <w:p w:rsidR="00746F25" w:rsidRDefault="00746F25" w:rsidP="00746F25">
      <w:pPr>
        <w:jc w:val="center"/>
        <w:rPr>
          <w:b/>
          <w:i/>
        </w:rPr>
      </w:pPr>
    </w:p>
    <w:p w:rsidR="00746F25" w:rsidRPr="00EC48D8" w:rsidRDefault="00213552" w:rsidP="00746F25">
      <w:pPr>
        <w:jc w:val="center"/>
        <w:rPr>
          <w:b/>
          <w:i/>
        </w:rPr>
      </w:pPr>
      <w:proofErr w:type="spellStart"/>
      <w:r>
        <w:rPr>
          <w:b/>
          <w:i/>
        </w:rPr>
        <w:t>Gal</w:t>
      </w:r>
      <w:proofErr w:type="spellEnd"/>
      <w:r>
        <w:rPr>
          <w:b/>
          <w:i/>
        </w:rPr>
        <w:t xml:space="preserve"> “Serre Calabresi”: dai mestieri dell’agricoltura del passato all’approccio </w:t>
      </w:r>
      <w:proofErr w:type="spellStart"/>
      <w:r>
        <w:rPr>
          <w:b/>
          <w:i/>
        </w:rPr>
        <w:t>multifuzionale</w:t>
      </w:r>
      <w:proofErr w:type="spellEnd"/>
      <w:r>
        <w:rPr>
          <w:b/>
          <w:i/>
        </w:rPr>
        <w:t xml:space="preserve"> e sostenibile dei nostri giorni, per creare opportunità di lavoro e sviluppo. Tematica affrontata in un workshop a Borgia</w:t>
      </w:r>
    </w:p>
    <w:p w:rsidR="00746F25" w:rsidRDefault="00746F25" w:rsidP="00746F25">
      <w:pPr>
        <w:jc w:val="center"/>
        <w:rPr>
          <w:b/>
          <w:i/>
        </w:rPr>
      </w:pPr>
    </w:p>
    <w:p w:rsidR="00746F25" w:rsidRDefault="00746F25" w:rsidP="00746F25">
      <w:pPr>
        <w:jc w:val="both"/>
      </w:pPr>
      <w:r w:rsidRPr="00746F25">
        <w:t xml:space="preserve">Di ritorno dei giovani all’agricoltura, </w:t>
      </w:r>
      <w:r>
        <w:t xml:space="preserve">di multifunzionalità, di politiche agricole sostenibili, di buone prassi, di misure volte a frenare lo spopolamento delle aree </w:t>
      </w:r>
      <w:r w:rsidR="00CD77EA">
        <w:t>rura</w:t>
      </w:r>
      <w:r>
        <w:t xml:space="preserve">li si è parlato nel corso del </w:t>
      </w:r>
      <w:r w:rsidRPr="00FE7803">
        <w:t>workshop</w:t>
      </w:r>
      <w:r>
        <w:t xml:space="preserve"> </w:t>
      </w:r>
      <w:r w:rsidRPr="00FE7803">
        <w:t>“I mestieri dell’agricoltura 2.0 – Il futuro ha radici antiche”</w:t>
      </w:r>
      <w:r>
        <w:t>, tenutosi a Borgia.</w:t>
      </w:r>
    </w:p>
    <w:p w:rsidR="00746F25" w:rsidRDefault="0062076D" w:rsidP="00746F25">
      <w:pPr>
        <w:jc w:val="both"/>
      </w:pPr>
      <w:r>
        <w:t xml:space="preserve">Un’iniziativa, seconda tappa di </w:t>
      </w:r>
      <w:r w:rsidR="00746F25" w:rsidRPr="00FE7803">
        <w:t xml:space="preserve">un ciclo di incontri organizzati dal </w:t>
      </w:r>
      <w:proofErr w:type="spellStart"/>
      <w:r w:rsidR="00746F25" w:rsidRPr="00FE7803">
        <w:t>Gal</w:t>
      </w:r>
      <w:proofErr w:type="spellEnd"/>
      <w:r w:rsidR="00746F25" w:rsidRPr="00FE7803">
        <w:t xml:space="preserve"> “Serre Calabresi”, nell’ambito del </w:t>
      </w:r>
      <w:proofErr w:type="spellStart"/>
      <w:r w:rsidR="00746F25" w:rsidRPr="00FE7803">
        <w:t>Psr</w:t>
      </w:r>
      <w:proofErr w:type="spellEnd"/>
      <w:r w:rsidR="00746F25" w:rsidRPr="00FE7803">
        <w:t xml:space="preserve"> Calabria 2014/2020, misura 1.1.1 relativa al sostegno alla formazione professionale.</w:t>
      </w:r>
    </w:p>
    <w:p w:rsidR="0062076D" w:rsidRDefault="00A46CA5" w:rsidP="00746F25">
      <w:pPr>
        <w:jc w:val="both"/>
      </w:pPr>
      <w:r>
        <w:t>In apertura dei lavori</w:t>
      </w:r>
      <w:r w:rsidR="008A5DB7">
        <w:t xml:space="preserve"> della sessione mattutina</w:t>
      </w:r>
      <w:r>
        <w:t xml:space="preserve">, </w:t>
      </w:r>
      <w:r w:rsidR="00CD77EA">
        <w:t xml:space="preserve">il </w:t>
      </w:r>
      <w:r w:rsidRPr="00FE7803">
        <w:t xml:space="preserve">sindaco di Borgia, </w:t>
      </w:r>
      <w:proofErr w:type="spellStart"/>
      <w:r w:rsidRPr="00FE7803">
        <w:t>Elisabeth</w:t>
      </w:r>
      <w:proofErr w:type="spellEnd"/>
      <w:r w:rsidRPr="00FE7803">
        <w:t xml:space="preserve"> Sacco</w:t>
      </w:r>
      <w:r>
        <w:t xml:space="preserve">, ha evidenziato il ruolo importante del </w:t>
      </w:r>
      <w:proofErr w:type="spellStart"/>
      <w:r>
        <w:t>Gal</w:t>
      </w:r>
      <w:proofErr w:type="spellEnd"/>
      <w:r>
        <w:t xml:space="preserve"> a sostegno di enti pubb</w:t>
      </w:r>
      <w:r w:rsidR="00075175">
        <w:t>lici e di soggetti privati e in</w:t>
      </w:r>
      <w:r>
        <w:t xml:space="preserve"> part</w:t>
      </w:r>
      <w:r w:rsidR="00CD77EA">
        <w:t>icolare quanto fondamentale</w:t>
      </w:r>
      <w:r>
        <w:t xml:space="preserve"> si riveli il sostegno ai tanti giovani che ritornano alla terra e vogliono investire in agricoltura, anche in ragione dei cambiamenti climatici </w:t>
      </w:r>
      <w:r w:rsidR="001777F6">
        <w:t xml:space="preserve">e </w:t>
      </w:r>
      <w:r>
        <w:t>della necessità di puntare sull’innovazione per fronteggiarne le conseguenze.</w:t>
      </w:r>
    </w:p>
    <w:p w:rsidR="008A5DB7" w:rsidRDefault="008A5DB7" w:rsidP="00746F25">
      <w:pPr>
        <w:jc w:val="both"/>
      </w:pPr>
      <w:r>
        <w:t xml:space="preserve">Da Carolina </w:t>
      </w:r>
      <w:proofErr w:type="spellStart"/>
      <w:r>
        <w:t>Scicchitano</w:t>
      </w:r>
      <w:proofErr w:type="spellEnd"/>
      <w:r>
        <w:t xml:space="preserve">, responsabile amministrativo del </w:t>
      </w:r>
      <w:proofErr w:type="spellStart"/>
      <w:r>
        <w:t>Gal</w:t>
      </w:r>
      <w:proofErr w:type="spellEnd"/>
      <w:r>
        <w:t xml:space="preserve"> </w:t>
      </w:r>
      <w:r w:rsidR="001777F6">
        <w:t>“Serre Calabresi”,</w:t>
      </w:r>
      <w:r w:rsidR="002526AF">
        <w:t xml:space="preserve"> focus</w:t>
      </w:r>
      <w:r w:rsidR="001777F6">
        <w:t xml:space="preserve"> </w:t>
      </w:r>
      <w:r w:rsidR="002526AF">
        <w:t>su</w:t>
      </w:r>
      <w:r w:rsidR="00390ABF">
        <w:t>l ruo</w:t>
      </w:r>
      <w:r w:rsidR="00835AE6">
        <w:t xml:space="preserve">lo del </w:t>
      </w:r>
      <w:proofErr w:type="spellStart"/>
      <w:r w:rsidR="00835AE6">
        <w:t>Gal</w:t>
      </w:r>
      <w:proofErr w:type="spellEnd"/>
      <w:r w:rsidR="00835AE6">
        <w:t xml:space="preserve"> quale ente </w:t>
      </w:r>
      <w:r w:rsidR="00075175">
        <w:t>formativo, accreditato nel 2016</w:t>
      </w:r>
      <w:r w:rsidR="00835AE6">
        <w:t xml:space="preserve"> e operativo come tale dal 2018. Quasi 205 mila euro sono stati investiti sinora in questa misura che ha lasciato molto sul territo</w:t>
      </w:r>
      <w:r w:rsidR="002526AF">
        <w:t xml:space="preserve">rio, aprendo nuovi orizzonti occupazionali. </w:t>
      </w:r>
      <w:r w:rsidR="00B56E01">
        <w:t xml:space="preserve">Quale funzione primaria il </w:t>
      </w:r>
      <w:proofErr w:type="spellStart"/>
      <w:r w:rsidR="00B56E01">
        <w:t>Gal</w:t>
      </w:r>
      <w:proofErr w:type="spellEnd"/>
      <w:r w:rsidR="00B56E01">
        <w:t xml:space="preserve"> continua, inoltre, </w:t>
      </w:r>
      <w:r w:rsidR="002526AF">
        <w:t xml:space="preserve">a dare sostegno alle aziende. In venticinque anni di attività sono state finanziate circa 400 </w:t>
      </w:r>
      <w:r w:rsidR="00075175">
        <w:t xml:space="preserve">tra </w:t>
      </w:r>
      <w:r w:rsidR="002526AF">
        <w:t>nuove imprese e nuove idee.</w:t>
      </w:r>
    </w:p>
    <w:p w:rsidR="00835DEB" w:rsidRDefault="00835DEB" w:rsidP="00746F25">
      <w:pPr>
        <w:jc w:val="both"/>
      </w:pPr>
      <w:proofErr w:type="spellStart"/>
      <w:r w:rsidRPr="00AF7F4E">
        <w:t>Nathalie</w:t>
      </w:r>
      <w:proofErr w:type="spellEnd"/>
      <w:r w:rsidRPr="00AF7F4E">
        <w:t xml:space="preserve"> </w:t>
      </w:r>
      <w:proofErr w:type="spellStart"/>
      <w:r w:rsidRPr="00AF7F4E">
        <w:t>Iofrida</w:t>
      </w:r>
      <w:proofErr w:type="spellEnd"/>
      <w:r w:rsidRPr="00AF7F4E">
        <w:t>, dottore di ricerca in Economia e Politica agraria,</w:t>
      </w:r>
      <w:r>
        <w:rPr>
          <w:sz w:val="28"/>
          <w:szCs w:val="28"/>
        </w:rPr>
        <w:t xml:space="preserve"> </w:t>
      </w:r>
      <w:r w:rsidR="008620EC" w:rsidRPr="00AF7F4E">
        <w:t>ha tracciato un quadro dell</w:t>
      </w:r>
      <w:r>
        <w:t>’evoluzione dell’agricoltura negli ultimi cento anni</w:t>
      </w:r>
      <w:r w:rsidR="008620EC">
        <w:t xml:space="preserve">: dalla meccanizzazione, alla rivoluzione verde con un aumento elevato di </w:t>
      </w:r>
      <w:r w:rsidR="001202C6">
        <w:t>produttività</w:t>
      </w:r>
      <w:r w:rsidR="00622887">
        <w:t>,</w:t>
      </w:r>
      <w:r w:rsidR="001202C6">
        <w:t xml:space="preserve"> con impatti diretti</w:t>
      </w:r>
      <w:r w:rsidR="008620EC">
        <w:t xml:space="preserve"> ed allora imprevedibili sull’ambiente</w:t>
      </w:r>
      <w:r w:rsidR="00622887">
        <w:t>,</w:t>
      </w:r>
      <w:r w:rsidR="008620EC">
        <w:t xml:space="preserve"> per sopperire alla necessità di beni alimentari del secondo dopoguerra, all’agricoltura di precisione, all’agricoltura digitale.</w:t>
      </w:r>
    </w:p>
    <w:p w:rsidR="001202C6" w:rsidRDefault="001202C6" w:rsidP="00746F25">
      <w:pPr>
        <w:jc w:val="both"/>
      </w:pPr>
      <w:r>
        <w:t>Ha edotto come la sostenibilità ambientale dell’</w:t>
      </w:r>
      <w:r w:rsidR="007915DF">
        <w:t>agricoltura rappresenti</w:t>
      </w:r>
      <w:r>
        <w:t xml:space="preserve"> una delle principali sfide </w:t>
      </w:r>
      <w:r w:rsidR="007915DF">
        <w:t>da</w:t>
      </w:r>
      <w:r w:rsidR="00CB46CB">
        <w:t xml:space="preserve"> affrontare</w:t>
      </w:r>
      <w:r w:rsidR="00DC7538">
        <w:t>,</w:t>
      </w:r>
      <w:r w:rsidR="00CB46CB">
        <w:t xml:space="preserve"> come</w:t>
      </w:r>
      <w:r>
        <w:t xml:space="preserve"> il legame tra intensificazione sostenibile della produzione e innovazione</w:t>
      </w:r>
      <w:r w:rsidR="00DC7538">
        <w:t xml:space="preserve"> rappresenti</w:t>
      </w:r>
      <w:r>
        <w:t xml:space="preserve"> un c</w:t>
      </w:r>
      <w:r w:rsidR="00D05DA3">
        <w:t>aposaldo della Politica agricola</w:t>
      </w:r>
      <w:r>
        <w:t xml:space="preserve"> comunitaria (</w:t>
      </w:r>
      <w:proofErr w:type="spellStart"/>
      <w:r>
        <w:t>Pac</w:t>
      </w:r>
      <w:proofErr w:type="spellEnd"/>
      <w:r>
        <w:t>) post 2020. Tra le sfide da affrontare anche la riduzione delle emissioni climalteranti</w:t>
      </w:r>
      <w:r w:rsidR="00994ADA">
        <w:t xml:space="preserve"> ed a</w:t>
      </w:r>
      <w:r>
        <w:t xml:space="preserve">zioni di adattamento per aumentare </w:t>
      </w:r>
      <w:r w:rsidR="00994ADA">
        <w:t>la resilienza ai cambiamenti.</w:t>
      </w:r>
    </w:p>
    <w:p w:rsidR="00994ADA" w:rsidRDefault="00994ADA" w:rsidP="00746F25">
      <w:pPr>
        <w:jc w:val="both"/>
      </w:pPr>
      <w:r>
        <w:t>Ha edotto</w:t>
      </w:r>
      <w:r w:rsidR="00794173">
        <w:t>, ancora, riguardo</w:t>
      </w:r>
      <w:r>
        <w:t xml:space="preserve"> le potenzialità di un’agricoltura multifunzionale che oltre ad assolvere alla propria funzione primaria, la produzione dei beni alimentari, è in grado di fornire servizi secondari, utili alla collettività</w:t>
      </w:r>
      <w:r w:rsidR="005B45E9">
        <w:t>: disegnare il paesaggio, proteggere l’ambiente e il territorio, conservare la biodiversità, gestire in maniera sostenibile le risorse, contribuire alla sopravvivenza socio-economica delle aree rurali. Un nuovo concetto che si sposa con l’evoluzione del rapporto tra soci</w:t>
      </w:r>
      <w:r w:rsidR="00794173">
        <w:t xml:space="preserve">età e agricoltura connotata da </w:t>
      </w:r>
      <w:r w:rsidR="00A6249A">
        <w:t>maggiore attenzione alla</w:t>
      </w:r>
      <w:r w:rsidR="005B45E9">
        <w:t xml:space="preserve"> qualità</w:t>
      </w:r>
      <w:r w:rsidR="00A6249A">
        <w:t xml:space="preserve"> piuttosto che alla quantità</w:t>
      </w:r>
      <w:r w:rsidR="005B45E9">
        <w:t xml:space="preserve">, ai prodotti tipici e all’origine geografica dei cibi, alla sicurezza alimentare, </w:t>
      </w:r>
      <w:r w:rsidR="00A6249A">
        <w:t>dall’</w:t>
      </w:r>
      <w:r w:rsidR="005B45E9">
        <w:t xml:space="preserve">aumento dei beni e servizi non </w:t>
      </w:r>
      <w:proofErr w:type="spellStart"/>
      <w:r w:rsidR="005B45E9">
        <w:t>food</w:t>
      </w:r>
      <w:proofErr w:type="spellEnd"/>
      <w:r w:rsidR="00A6249A">
        <w:t xml:space="preserve"> (tra questi ad esempio </w:t>
      </w:r>
      <w:r w:rsidR="00794173">
        <w:t>turismo</w:t>
      </w:r>
      <w:r w:rsidR="00C25B0A">
        <w:t xml:space="preserve">, </w:t>
      </w:r>
      <w:r w:rsidR="00794173">
        <w:t>didattica</w:t>
      </w:r>
      <w:r w:rsidR="00D63EFE">
        <w:t xml:space="preserve">, </w:t>
      </w:r>
      <w:r w:rsidR="00D66804">
        <w:t>servizi educativi, terapeutici e</w:t>
      </w:r>
      <w:r w:rsidR="00C25B0A">
        <w:t xml:space="preserve"> produzione di energia</w:t>
      </w:r>
      <w:r w:rsidR="00A6249A">
        <w:t>)</w:t>
      </w:r>
      <w:r w:rsidR="00C25B0A">
        <w:t>.</w:t>
      </w:r>
    </w:p>
    <w:p w:rsidR="001575B8" w:rsidRDefault="00441D5B" w:rsidP="0075396E">
      <w:pPr>
        <w:jc w:val="both"/>
      </w:pPr>
      <w:r>
        <w:t xml:space="preserve">Se si registra un ritorno all’agricoltura </w:t>
      </w:r>
      <w:r w:rsidR="00D63EFE">
        <w:t>con nuovi mestieri, c’è anche una</w:t>
      </w:r>
      <w:r>
        <w:t xml:space="preserve"> legislazione fiscale di favore che si è andata evolvendo. Una normativa fiscale </w:t>
      </w:r>
      <w:r w:rsidR="00215EE2">
        <w:t xml:space="preserve">che </w:t>
      </w:r>
      <w:r>
        <w:t>favorisce ora anche i prodotti “connessi” all’attività agricola.</w:t>
      </w:r>
      <w:r w:rsidR="00C65DFE">
        <w:t xml:space="preserve"> Argomento che è stato affrontato</w:t>
      </w:r>
      <w:r w:rsidR="00C9596A">
        <w:t xml:space="preserve"> da </w:t>
      </w:r>
      <w:r w:rsidR="00215EE2" w:rsidRPr="00215EE2">
        <w:t>Massimo Rotiroti, dottore in Economia e Commercio</w:t>
      </w:r>
      <w:r w:rsidR="00215EE2">
        <w:t>.</w:t>
      </w:r>
      <w:r w:rsidR="0075396E">
        <w:t xml:space="preserve"> Partendo dalla definizione di imprenditore agricolo, vale a dire «chi esercita una delle seguenti attività: coltivazione del </w:t>
      </w:r>
      <w:r w:rsidR="0075396E">
        <w:lastRenderedPageBreak/>
        <w:t>fondo, selvicoltura, allevamento di animali e attività connesse», evidenziando come «le attività connesse costituisca</w:t>
      </w:r>
      <w:r w:rsidR="0075396E" w:rsidRPr="0075396E">
        <w:t>no spesso una parte imp</w:t>
      </w:r>
      <w:r w:rsidR="0075396E">
        <w:t>ortante di un’attività agricola</w:t>
      </w:r>
      <w:r w:rsidR="00300D73">
        <w:t>. C</w:t>
      </w:r>
      <w:r w:rsidR="0075396E" w:rsidRPr="0075396E">
        <w:t xml:space="preserve">i si riferisce alle attività portate avanti dallo stesso imprenditore agricolo che rientrano nelle categorie di: manipolazione, conservazione, trasformazione, commercializzazione e valorizzazione dei prodotti del terreno o derivati dall’allevamento di bestiame. </w:t>
      </w:r>
      <w:r w:rsidR="00300D73">
        <w:t>Le li</w:t>
      </w:r>
      <w:r w:rsidR="0075396E" w:rsidRPr="0075396E">
        <w:t>ste di attività ammesse in questa categoria sono state recentemente aggiornate</w:t>
      </w:r>
      <w:r w:rsidR="00300D73">
        <w:t>».</w:t>
      </w:r>
    </w:p>
    <w:p w:rsidR="00C274C0" w:rsidRDefault="00C274C0" w:rsidP="0075396E">
      <w:pPr>
        <w:jc w:val="both"/>
      </w:pPr>
      <w:r>
        <w:t>Giovanna Fusto, imprenditrice del settore oleario e vicepresidente per la Calabria dell’Associazione “Donne in Campo”</w:t>
      </w:r>
      <w:r w:rsidR="0065440F">
        <w:t>, la quale</w:t>
      </w:r>
      <w:r>
        <w:t xml:space="preserve"> ha frequentato il corso per l’etichettatura dell’olio organizzato dal </w:t>
      </w:r>
      <w:proofErr w:type="spellStart"/>
      <w:r>
        <w:t>Gal</w:t>
      </w:r>
      <w:proofErr w:type="spellEnd"/>
      <w:r>
        <w:t>, ha espresso il proprio plauso per la qualità della formazione, ha sottolineato come la Calabria abbia la fortuna di possedere un settore agroalimentare molto diversificato e come le occasioni utili per valorizzarlo vadano colte al balzo.</w:t>
      </w:r>
    </w:p>
    <w:p w:rsidR="0065440F" w:rsidRDefault="00AC37D4" w:rsidP="0075396E">
      <w:pPr>
        <w:jc w:val="both"/>
      </w:pPr>
      <w:r>
        <w:t>La sessione pomeridiana</w:t>
      </w:r>
      <w:r w:rsidR="0065440F">
        <w:t xml:space="preserve"> che ha preso il via con il saluto del vicesindaco Irene Conforto, la quale ha evidenziato il ruolo fondamentale dell’agri</w:t>
      </w:r>
      <w:r w:rsidR="00CB1C53">
        <w:t>coltura per la società</w:t>
      </w:r>
      <w:r w:rsidR="0065440F">
        <w:t xml:space="preserve"> e come chi opera in agricoltura oggi presti maggiore attenzione ai territori,</w:t>
      </w:r>
      <w:r w:rsidR="00D63EFE">
        <w:t xml:space="preserve"> anche</w:t>
      </w:r>
      <w:r w:rsidR="0065440F">
        <w:t xml:space="preserve"> graz</w:t>
      </w:r>
      <w:r w:rsidR="004E659E">
        <w:t>ie al supporto della tecnologia. L’evoluzione dell’</w:t>
      </w:r>
      <w:r w:rsidR="00164E9F">
        <w:t>agricoltura ancora</w:t>
      </w:r>
      <w:r w:rsidR="004E659E">
        <w:t xml:space="preserve"> nel saluto di Francesco Cristofaro, consigliere del </w:t>
      </w:r>
      <w:proofErr w:type="spellStart"/>
      <w:r w:rsidR="004E659E">
        <w:t>Gal</w:t>
      </w:r>
      <w:proofErr w:type="spellEnd"/>
      <w:r w:rsidR="004E659E">
        <w:t xml:space="preserve"> delegato al </w:t>
      </w:r>
      <w:proofErr w:type="spellStart"/>
      <w:r w:rsidR="004E659E">
        <w:t>Pal</w:t>
      </w:r>
      <w:proofErr w:type="spellEnd"/>
      <w:r w:rsidR="00BC332B">
        <w:t xml:space="preserve"> “</w:t>
      </w:r>
      <w:proofErr w:type="spellStart"/>
      <w:r w:rsidR="00BC332B">
        <w:t>Spes</w:t>
      </w:r>
      <w:proofErr w:type="spellEnd"/>
      <w:r w:rsidR="00BC332B">
        <w:t xml:space="preserve"> – </w:t>
      </w:r>
      <w:proofErr w:type="spellStart"/>
      <w:r w:rsidR="00BC332B">
        <w:t>Stategie</w:t>
      </w:r>
      <w:proofErr w:type="spellEnd"/>
      <w:r w:rsidR="00BC332B">
        <w:t xml:space="preserve"> per restare”</w:t>
      </w:r>
      <w:r w:rsidR="004E659E">
        <w:t>.</w:t>
      </w:r>
      <w:r w:rsidR="00342A8B">
        <w:t xml:space="preserve"> </w:t>
      </w:r>
    </w:p>
    <w:p w:rsidR="00AC37D4" w:rsidRDefault="00652958" w:rsidP="0075396E">
      <w:pPr>
        <w:jc w:val="both"/>
      </w:pPr>
      <w:r>
        <w:t>L’</w:t>
      </w:r>
      <w:r w:rsidR="00AC37D4">
        <w:t xml:space="preserve">agronomo Rosario </w:t>
      </w:r>
      <w:proofErr w:type="spellStart"/>
      <w:r w:rsidR="00AC37D4">
        <w:t>Previtera</w:t>
      </w:r>
      <w:proofErr w:type="spellEnd"/>
      <w:r>
        <w:t xml:space="preserve"> ha sottolineato come i cambiamenti climatici nei prossimi anni determineranno l’emigrazione interna verse le altitudini e la necessità di amplificare i servizi per restare nelle aree rurali, per creare opportunità di lavoro e di crescita. </w:t>
      </w:r>
      <w:r w:rsidR="005A43F3">
        <w:t>«</w:t>
      </w:r>
      <w:r>
        <w:t>Le montagne e le campagne sono le aree per eccellenza della transizione</w:t>
      </w:r>
      <w:r w:rsidR="005A43F3">
        <w:t>»</w:t>
      </w:r>
      <w:r w:rsidR="00CB1C53">
        <w:t>. Lo stesso ha aggiunto «Le aree agricole, rurali e montane con</w:t>
      </w:r>
      <w:r w:rsidR="00412548">
        <w:t xml:space="preserve"> i loro valori an</w:t>
      </w:r>
      <w:r w:rsidR="00F55F76">
        <w:t xml:space="preserve">tichi e i loro </w:t>
      </w:r>
      <w:r w:rsidR="00AC77C9">
        <w:t xml:space="preserve">servizi </w:t>
      </w:r>
      <w:r w:rsidR="00CB1C53">
        <w:t>eco-sistemici diventeranno la camera di compensazione sociale ed economica per le popolazioni che dalle città si riverseranno nelle cosiddette “Terre Alte” a causa degli effetti diretti e indiretti del cambiamento climatico e della necessità di una nuova economia e stile di vita sostenibili e “green”».</w:t>
      </w:r>
      <w:r w:rsidR="00412548">
        <w:t xml:space="preserve"> </w:t>
      </w:r>
    </w:p>
    <w:p w:rsidR="00CD1811" w:rsidRDefault="00CD1811" w:rsidP="0075396E">
      <w:pPr>
        <w:jc w:val="both"/>
      </w:pPr>
    </w:p>
    <w:p w:rsidR="00CD1811" w:rsidRPr="00B96504" w:rsidRDefault="00CD1811" w:rsidP="0075396E">
      <w:pPr>
        <w:jc w:val="both"/>
        <w:rPr>
          <w:b/>
          <w:i/>
        </w:rPr>
      </w:pPr>
      <w:r w:rsidRPr="00B96504">
        <w:rPr>
          <w:b/>
          <w:i/>
        </w:rPr>
        <w:t>Le buone prassi: storie da raccontare</w:t>
      </w:r>
    </w:p>
    <w:p w:rsidR="00543E8D" w:rsidRDefault="00E76EB8" w:rsidP="00543E8D">
      <w:pPr>
        <w:jc w:val="both"/>
      </w:pPr>
      <w:r>
        <w:t>L’</w:t>
      </w:r>
      <w:r w:rsidR="009E5C4A">
        <w:t>esperto in</w:t>
      </w:r>
      <w:r>
        <w:t xml:space="preserve"> sviluppo locale</w:t>
      </w:r>
      <w:r w:rsidR="00BC332B">
        <w:t>,</w:t>
      </w:r>
      <w:r w:rsidR="00CD1811">
        <w:t xml:space="preserve"> Gregorio </w:t>
      </w:r>
      <w:proofErr w:type="spellStart"/>
      <w:r w:rsidR="00CD1811">
        <w:t>Muzzì</w:t>
      </w:r>
      <w:proofErr w:type="spellEnd"/>
      <w:r w:rsidR="00BC332B">
        <w:t xml:space="preserve"> ha posto l’accento sull’</w:t>
      </w:r>
      <w:r w:rsidR="00D63EFE">
        <w:t>importanza</w:t>
      </w:r>
      <w:r w:rsidR="00BC332B">
        <w:t xml:space="preserve"> del confronto tra le buone prassi finalizzate allo sviluppo rurale.</w:t>
      </w:r>
      <w:r w:rsidR="00AC77C9">
        <w:t xml:space="preserve"> I</w:t>
      </w:r>
      <w:r w:rsidR="00543E8D">
        <w:t>n tale senso sono state raccontate</w:t>
      </w:r>
      <w:r w:rsidR="00AC77C9">
        <w:t xml:space="preserve"> le esperienze di idee progettuali </w:t>
      </w:r>
      <w:r w:rsidR="00543E8D">
        <w:t xml:space="preserve">finanziate dal </w:t>
      </w:r>
      <w:proofErr w:type="spellStart"/>
      <w:r w:rsidR="00543E8D">
        <w:t>Gal</w:t>
      </w:r>
      <w:proofErr w:type="spellEnd"/>
      <w:r w:rsidR="00543E8D">
        <w:t xml:space="preserve">, a partire da </w:t>
      </w:r>
      <w:r w:rsidR="00543E8D" w:rsidRPr="00E54F5B">
        <w:t xml:space="preserve">Antonio </w:t>
      </w:r>
      <w:proofErr w:type="spellStart"/>
      <w:r w:rsidR="00543E8D" w:rsidRPr="00E54F5B">
        <w:t>Tropiano</w:t>
      </w:r>
      <w:proofErr w:type="spellEnd"/>
      <w:r w:rsidR="00543E8D" w:rsidRPr="00E54F5B">
        <w:t>, scultore di Santa Caterina, le cui opere sono apprezzate in Italia ed all’estero. Alle spalle un’esperienza accademica, la collaborazione come saggista per una nota casa editrice nel campo   della storia dell’arte e delle lettere umanistiche, la passione per la scultura nel frattempo mai sopita, decide di tornare in Calabria, «innamorato della dimensione del tempo di questo luogo, nella quale gli accadimenti avvengono pi</w:t>
      </w:r>
      <w:r w:rsidR="00E54F5B" w:rsidRPr="00E54F5B">
        <w:t>ù lentamente. Per la produzione questo è un dramma, ma non per l’arte</w:t>
      </w:r>
      <w:r w:rsidR="00D63EFE">
        <w:t>»</w:t>
      </w:r>
      <w:r w:rsidR="0085799D">
        <w:t>, come ha espresso</w:t>
      </w:r>
      <w:r w:rsidR="00E54F5B" w:rsidRPr="00E54F5B">
        <w:t>.</w:t>
      </w:r>
      <w:r w:rsidR="00E54F5B">
        <w:t xml:space="preserve"> Il finanziamento del </w:t>
      </w:r>
      <w:proofErr w:type="spellStart"/>
      <w:r w:rsidR="00E54F5B">
        <w:t>Gal</w:t>
      </w:r>
      <w:proofErr w:type="spellEnd"/>
      <w:r w:rsidR="00E54F5B">
        <w:t xml:space="preserve"> gli ha consentito di avere un laboratorio più grande, nel quale realizzare opere di maggiore volume, che è diventato luogo di incontro, di interazione ed integrazione sociale.</w:t>
      </w:r>
    </w:p>
    <w:p w:rsidR="00B96504" w:rsidRDefault="00B96504" w:rsidP="0052168F">
      <w:pPr>
        <w:jc w:val="both"/>
      </w:pPr>
    </w:p>
    <w:p w:rsidR="0052168F" w:rsidRPr="00CD1811" w:rsidRDefault="00E54F5B" w:rsidP="0052168F">
      <w:pPr>
        <w:jc w:val="both"/>
      </w:pPr>
      <w:r>
        <w:t xml:space="preserve">Domenico </w:t>
      </w:r>
      <w:proofErr w:type="spellStart"/>
      <w:r>
        <w:t>Vivino</w:t>
      </w:r>
      <w:proofErr w:type="spellEnd"/>
      <w:r>
        <w:t xml:space="preserve"> ha portato l’esperienza della Cooperativa “Nido di seta” di San Floro,</w:t>
      </w:r>
      <w:r w:rsidR="000747B7">
        <w:t xml:space="preserve"> nei giorni scorsi insignita </w:t>
      </w:r>
      <w:r w:rsidR="000747B7" w:rsidRPr="0052168F">
        <w:t xml:space="preserve">del primo posto del “Premio Best </w:t>
      </w:r>
      <w:proofErr w:type="spellStart"/>
      <w:r w:rsidR="000747B7" w:rsidRPr="0052168F">
        <w:t>Practice</w:t>
      </w:r>
      <w:proofErr w:type="spellEnd"/>
      <w:r w:rsidR="000747B7" w:rsidRPr="0052168F">
        <w:t xml:space="preserve"> dell’Italia rurale”</w:t>
      </w:r>
      <w:r w:rsidR="0052168F">
        <w:t xml:space="preserve">, in particolare grazie al laboratorio di tintura naturale realizzato con il finanziamento del </w:t>
      </w:r>
      <w:proofErr w:type="spellStart"/>
      <w:r w:rsidR="0052168F">
        <w:t>Gal</w:t>
      </w:r>
      <w:proofErr w:type="spellEnd"/>
      <w:r w:rsidR="0052168F">
        <w:t xml:space="preserve">. </w:t>
      </w:r>
      <w:proofErr w:type="spellStart"/>
      <w:r w:rsidR="0052168F">
        <w:t>Vivino</w:t>
      </w:r>
      <w:proofErr w:type="spellEnd"/>
      <w:r w:rsidR="0052168F">
        <w:t xml:space="preserve"> si è soffermato sull’approccio </w:t>
      </w:r>
      <w:proofErr w:type="spellStart"/>
      <w:r w:rsidR="0052168F">
        <w:t>multifinzionale</w:t>
      </w:r>
      <w:proofErr w:type="spellEnd"/>
      <w:r w:rsidR="0052168F">
        <w:t xml:space="preserve"> che da subito l’azienda si è data, privilegiando l’attività didattica e divulgativa legata alla filiera serica. «Rimanere qui è stata una grande sfida, in ciò ha inciso la variabile dell’incoscie</w:t>
      </w:r>
      <w:r w:rsidR="00637B88">
        <w:t>nza dell’essere giovani nel</w:t>
      </w:r>
      <w:bookmarkStart w:id="0" w:name="_GoBack"/>
      <w:bookmarkEnd w:id="0"/>
      <w:r w:rsidR="0052168F">
        <w:t xml:space="preserve"> voler riprendere una tradizione totalmente dimenticata». Ha evidenziato la valenza dell’agricoltura per riportare in auge i paesi dell’entroterra. Oggi “Nido di seta” conta otto unità lavorative, accanto all’agricoltura c’è l’artigianato</w:t>
      </w:r>
      <w:r w:rsidR="0046111A">
        <w:t xml:space="preserve"> legato</w:t>
      </w:r>
      <w:r w:rsidR="0052168F">
        <w:t xml:space="preserve"> </w:t>
      </w:r>
      <w:r w:rsidR="0052168F" w:rsidRPr="00CD1811">
        <w:t xml:space="preserve">alla lavorazione serica e alla tessitura che coinvolge diverse figure sul territorio calabrese, </w:t>
      </w:r>
      <w:r w:rsidR="0046111A">
        <w:t>ha avviato</w:t>
      </w:r>
      <w:r w:rsidR="0052168F">
        <w:t xml:space="preserve"> una collaborazione con una start up del Lazio per la realizzazione di un filato da destinare </w:t>
      </w:r>
      <w:r w:rsidR="0052168F">
        <w:lastRenderedPageBreak/>
        <w:t>alle case di moda. È</w:t>
      </w:r>
      <w:r w:rsidR="00CD1811">
        <w:t xml:space="preserve"> ancora </w:t>
      </w:r>
      <w:r w:rsidR="0052168F" w:rsidRPr="00CD1811">
        <w:t>museo, fattoria didattica,</w:t>
      </w:r>
      <w:r w:rsidR="00CD1811" w:rsidRPr="00CD1811">
        <w:t xml:space="preserve"> offre</w:t>
      </w:r>
      <w:r w:rsidR="0052168F" w:rsidRPr="00CD1811">
        <w:t xml:space="preserve"> servizio di ristorazion</w:t>
      </w:r>
      <w:r w:rsidR="00020DA5">
        <w:t>e, escursioni eco-</w:t>
      </w:r>
      <w:r w:rsidR="00CD1811" w:rsidRPr="00CD1811">
        <w:t>esperienziali e la produ</w:t>
      </w:r>
      <w:r w:rsidR="00CD1811">
        <w:t xml:space="preserve">zione di confetture e prodotti </w:t>
      </w:r>
      <w:r w:rsidR="00CD1811" w:rsidRPr="00CD1811">
        <w:t>alimentari che hanno come ingrediente le more di gelso.</w:t>
      </w:r>
    </w:p>
    <w:p w:rsidR="0052168F" w:rsidRPr="00EE7BFB" w:rsidRDefault="0052168F" w:rsidP="0052168F">
      <w:pPr>
        <w:pStyle w:val="Default"/>
        <w:jc w:val="both"/>
        <w:rPr>
          <w:color w:val="auto"/>
          <w:sz w:val="28"/>
          <w:szCs w:val="28"/>
        </w:rPr>
      </w:pPr>
    </w:p>
    <w:p w:rsidR="00835DEB" w:rsidRPr="00375D01" w:rsidRDefault="00835DEB" w:rsidP="00835DEB">
      <w:pPr>
        <w:jc w:val="both"/>
      </w:pPr>
      <w:r w:rsidRPr="00375D01">
        <w:t>Rosaria Brancati</w:t>
      </w:r>
      <w:r w:rsidR="00CD1811" w:rsidRPr="00375D01">
        <w:t xml:space="preserve">, amministratore delegato di </w:t>
      </w:r>
      <w:proofErr w:type="spellStart"/>
      <w:r w:rsidRPr="00375D01">
        <w:t>Bruvera</w:t>
      </w:r>
      <w:proofErr w:type="spellEnd"/>
      <w:r w:rsidRPr="00375D01">
        <w:t xml:space="preserve"> Design, </w:t>
      </w:r>
      <w:r w:rsidR="00CD1811" w:rsidRPr="00375D01">
        <w:t xml:space="preserve">ha portato l’esperienza di </w:t>
      </w:r>
      <w:r w:rsidRPr="00375D01">
        <w:t>una start up innovativa ideata e pensata da due giovani che hanno voluto coniugare compe</w:t>
      </w:r>
      <w:r w:rsidR="00A818D3">
        <w:t>tenze artistiche e informatiche. «Un’impresa – ha osservato – che sarebb</w:t>
      </w:r>
      <w:r w:rsidR="00B25CE9">
        <w:t xml:space="preserve">e già fallita alla nascita», ciò per la crisi che durante la pandemia ha colpito </w:t>
      </w:r>
      <w:r w:rsidR="001E5E61">
        <w:t xml:space="preserve">anche </w:t>
      </w:r>
      <w:r w:rsidR="00B25CE9">
        <w:t>l’</w:t>
      </w:r>
      <w:r w:rsidR="001E5E61">
        <w:t>industria tessile. D</w:t>
      </w:r>
      <w:r w:rsidR="00B25CE9">
        <w:t>a lì la caparbietà di questi imprenditori di reperire l’</w:t>
      </w:r>
      <w:r w:rsidR="001E5E61">
        <w:t>attrezzatura e macchina</w:t>
      </w:r>
      <w:r w:rsidR="0046111A">
        <w:t>r</w:t>
      </w:r>
      <w:r w:rsidR="001E5E61">
        <w:t>i da varie parti</w:t>
      </w:r>
      <w:r w:rsidR="00B25CE9">
        <w:t xml:space="preserve"> del mondo.  </w:t>
      </w:r>
      <w:proofErr w:type="spellStart"/>
      <w:r w:rsidR="000F28B7" w:rsidRPr="00375D01">
        <w:t>Bruvera</w:t>
      </w:r>
      <w:proofErr w:type="spellEnd"/>
      <w:r w:rsidR="000F28B7" w:rsidRPr="00375D01">
        <w:t xml:space="preserve"> Design</w:t>
      </w:r>
      <w:r w:rsidR="00545A2E">
        <w:t>, che si trova a Squillace,</w:t>
      </w:r>
      <w:r w:rsidR="000F28B7">
        <w:t xml:space="preserve"> si rivolge ad un mercato di nicchia</w:t>
      </w:r>
      <w:r w:rsidR="00545A2E">
        <w:t>.</w:t>
      </w:r>
      <w:r w:rsidR="00545A2E" w:rsidRPr="00545A2E">
        <w:t xml:space="preserve"> </w:t>
      </w:r>
      <w:r w:rsidR="00545A2E" w:rsidRPr="00375D01">
        <w:t xml:space="preserve">Alle creazioni artigianali di accessori, per la persona e per la casa, in pelle </w:t>
      </w:r>
      <w:r w:rsidR="001E5E61">
        <w:t>e tessuto, si affiancano</w:t>
      </w:r>
      <w:r w:rsidR="00545A2E" w:rsidRPr="00375D01">
        <w:t xml:space="preserve"> attività di studio e ricerca per la prototipizzazione di modelli e disegni per ricami digitali che vengono realizzati con tecniche sperimentali e con l’ausilio delle più avanzate tecnologie di settore</w:t>
      </w:r>
      <w:r w:rsidR="00545A2E">
        <w:t>. Si ispira</w:t>
      </w:r>
      <w:r w:rsidRPr="00375D01">
        <w:t xml:space="preserve"> a forme, modelli, decori, stili del patrimonio storico-artistico e culturale locale</w:t>
      </w:r>
      <w:r w:rsidR="001E5E61">
        <w:t>.</w:t>
      </w:r>
    </w:p>
    <w:p w:rsidR="001E5E61" w:rsidRDefault="001E5E61" w:rsidP="00835DEB">
      <w:pPr>
        <w:jc w:val="both"/>
      </w:pPr>
    </w:p>
    <w:p w:rsidR="00835DEB" w:rsidRPr="00375D01" w:rsidRDefault="00020DA5" w:rsidP="00835DEB">
      <w:pPr>
        <w:jc w:val="both"/>
      </w:pPr>
      <w:r>
        <w:t>Chiaravalle Centrale, 30</w:t>
      </w:r>
      <w:r w:rsidR="001E5E61">
        <w:t>/5/2023</w:t>
      </w:r>
    </w:p>
    <w:p w:rsidR="00835DEB" w:rsidRPr="00EE7BFB" w:rsidRDefault="00835DEB" w:rsidP="00835DEB">
      <w:pPr>
        <w:rPr>
          <w:sz w:val="28"/>
          <w:szCs w:val="28"/>
        </w:rPr>
      </w:pPr>
    </w:p>
    <w:p w:rsidR="00846ED8" w:rsidRDefault="00846ED8"/>
    <w:sectPr w:rsidR="00846ED8" w:rsidSect="00390ABF">
      <w:headerReference w:type="default" r:id="rId6"/>
      <w:footerReference w:type="default" r:id="rId7"/>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56" w:rsidRDefault="00D94D56">
      <w:r>
        <w:separator/>
      </w:r>
    </w:p>
  </w:endnote>
  <w:endnote w:type="continuationSeparator" w:id="0">
    <w:p w:rsidR="00D94D56" w:rsidRDefault="00D9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BF" w:rsidRDefault="00390ABF"/>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390ABF" w:rsidRPr="003928AA" w:rsidTr="00390ABF">
      <w:trPr>
        <w:trHeight w:val="1421"/>
        <w:jc w:val="center"/>
      </w:trPr>
      <w:tc>
        <w:tcPr>
          <w:tcW w:w="1373" w:type="dxa"/>
        </w:tcPr>
        <w:p w:rsidR="00390ABF" w:rsidRDefault="00390ABF" w:rsidP="00390ABF">
          <w:pPr>
            <w:pStyle w:val="Pidipagina"/>
            <w:jc w:val="center"/>
          </w:pPr>
          <w:r>
            <w:rPr>
              <w:noProof/>
            </w:rPr>
            <w:drawing>
              <wp:inline distT="0" distB="0" distL="0" distR="0" wp14:anchorId="20AD94D4" wp14:editId="3E335C1D">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390ABF" w:rsidRPr="003928AA" w:rsidRDefault="00390ABF" w:rsidP="00390ABF">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390ABF" w:rsidRPr="003928AA" w:rsidRDefault="00390ABF" w:rsidP="00390ABF">
          <w:pPr>
            <w:pStyle w:val="Pidipagina"/>
            <w:jc w:val="center"/>
            <w:rPr>
              <w:b/>
              <w:color w:val="943634"/>
              <w:sz w:val="20"/>
              <w:szCs w:val="20"/>
            </w:rPr>
          </w:pPr>
          <w:r w:rsidRPr="003928AA">
            <w:rPr>
              <w:b/>
              <w:color w:val="943634"/>
              <w:sz w:val="20"/>
              <w:szCs w:val="20"/>
            </w:rPr>
            <w:t xml:space="preserve">Gruppo di Azione Locale G.A.L. Serre Calabresi s.c. a </w:t>
          </w:r>
          <w:proofErr w:type="spellStart"/>
          <w:r w:rsidRPr="003928AA">
            <w:rPr>
              <w:b/>
              <w:color w:val="943634"/>
              <w:sz w:val="20"/>
              <w:szCs w:val="20"/>
            </w:rPr>
            <w:t>r.l</w:t>
          </w:r>
          <w:proofErr w:type="spellEnd"/>
          <w:r w:rsidRPr="003928AA">
            <w:rPr>
              <w:b/>
              <w:color w:val="943634"/>
              <w:sz w:val="20"/>
              <w:szCs w:val="20"/>
            </w:rPr>
            <w:t>.</w:t>
          </w:r>
        </w:p>
        <w:p w:rsidR="00390ABF" w:rsidRPr="003928AA" w:rsidRDefault="00390ABF" w:rsidP="00390ABF">
          <w:pPr>
            <w:pStyle w:val="Pidipagina"/>
            <w:jc w:val="center"/>
            <w:rPr>
              <w:b/>
              <w:color w:val="943634"/>
              <w:sz w:val="20"/>
              <w:szCs w:val="20"/>
            </w:rPr>
          </w:pPr>
          <w:proofErr w:type="spellStart"/>
          <w:r w:rsidRPr="003928AA">
            <w:rPr>
              <w:b/>
              <w:color w:val="943634"/>
              <w:sz w:val="20"/>
              <w:szCs w:val="20"/>
            </w:rPr>
            <w:t>C.da</w:t>
          </w:r>
          <w:proofErr w:type="spellEnd"/>
          <w:r w:rsidRPr="003928AA">
            <w:rPr>
              <w:b/>
              <w:color w:val="943634"/>
              <w:sz w:val="20"/>
              <w:szCs w:val="20"/>
            </w:rPr>
            <w:t xml:space="preserve">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390ABF" w:rsidRDefault="00390ABF" w:rsidP="00390ABF">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Pr>
              <w:b/>
              <w:color w:val="943634"/>
              <w:sz w:val="20"/>
              <w:szCs w:val="20"/>
            </w:rPr>
            <w:t xml:space="preserve"> </w:t>
          </w:r>
          <w:hyperlink r:id="rId2" w:history="1">
            <w:r w:rsidRPr="003928AA">
              <w:rPr>
                <w:rStyle w:val="Collegamentoipertestuale"/>
                <w:sz w:val="20"/>
                <w:szCs w:val="20"/>
              </w:rPr>
              <w:t>galserrecalabresi@libero.it</w:t>
            </w:r>
          </w:hyperlink>
          <w:r w:rsidRPr="00260741">
            <w:rPr>
              <w:b/>
              <w:color w:val="943634"/>
              <w:sz w:val="20"/>
              <w:szCs w:val="20"/>
            </w:rPr>
            <w:t xml:space="preserve"> </w:t>
          </w:r>
          <w:proofErr w:type="spellStart"/>
          <w:r>
            <w:rPr>
              <w:b/>
              <w:color w:val="943634"/>
              <w:sz w:val="20"/>
              <w:szCs w:val="20"/>
            </w:rPr>
            <w:t>pec</w:t>
          </w:r>
          <w:proofErr w:type="spellEnd"/>
          <w:r w:rsidRPr="003928AA">
            <w:rPr>
              <w:b/>
              <w:color w:val="943634"/>
              <w:sz w:val="20"/>
              <w:szCs w:val="20"/>
            </w:rPr>
            <w:t>:</w:t>
          </w:r>
          <w:r>
            <w:rPr>
              <w:b/>
              <w:color w:val="943634"/>
              <w:sz w:val="20"/>
              <w:szCs w:val="20"/>
            </w:rPr>
            <w:t xml:space="preserve"> </w:t>
          </w:r>
          <w:hyperlink r:id="rId3" w:history="1">
            <w:r w:rsidRPr="009D20DA">
              <w:rPr>
                <w:rStyle w:val="Collegamentoipertestuale"/>
                <w:sz w:val="20"/>
                <w:szCs w:val="20"/>
              </w:rPr>
              <w:t>galserrecalabresi@pec.it</w:t>
            </w:r>
          </w:hyperlink>
          <w:r>
            <w:rPr>
              <w:rStyle w:val="Collegamentoipertestuale"/>
              <w:sz w:val="20"/>
              <w:szCs w:val="20"/>
            </w:rPr>
            <w:t xml:space="preserve"> </w:t>
          </w:r>
        </w:p>
        <w:p w:rsidR="00390ABF" w:rsidRDefault="00390ABF" w:rsidP="00390ABF">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Pr="003928AA">
              <w:rPr>
                <w:rStyle w:val="Collegamentoipertestuale"/>
                <w:sz w:val="20"/>
                <w:szCs w:val="20"/>
              </w:rPr>
              <w:t>www.galserrecalabresi.it</w:t>
            </w:r>
          </w:hyperlink>
        </w:p>
        <w:p w:rsidR="00390ABF" w:rsidRPr="003928AA" w:rsidRDefault="00390ABF" w:rsidP="00390ABF">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90ABF" w:rsidRDefault="00390ABF" w:rsidP="00390ABF">
          <w:pPr>
            <w:pStyle w:val="Pidipagina"/>
            <w:jc w:val="center"/>
            <w:rPr>
              <w:color w:val="C00000"/>
              <w:sz w:val="12"/>
            </w:rPr>
          </w:pPr>
          <w:r>
            <w:rPr>
              <w:noProof/>
              <w:color w:val="C00000"/>
              <w:sz w:val="12"/>
            </w:rPr>
            <w:drawing>
              <wp:inline distT="0" distB="0" distL="0" distR="0" wp14:anchorId="536188DE" wp14:editId="5FCC9FA9">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390ABF" w:rsidRPr="003928AA" w:rsidRDefault="00390ABF" w:rsidP="00390ABF">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9001-2015</w:t>
          </w:r>
        </w:p>
        <w:p w:rsidR="00390ABF" w:rsidRPr="003928AA" w:rsidRDefault="00390ABF" w:rsidP="00390ABF">
          <w:pPr>
            <w:pStyle w:val="Pidipagina"/>
            <w:jc w:val="center"/>
            <w:rPr>
              <w:b/>
              <w:color w:val="943634"/>
              <w:sz w:val="20"/>
              <w:szCs w:val="20"/>
            </w:rPr>
          </w:pPr>
          <w:r w:rsidRPr="003928AA">
            <w:rPr>
              <w:color w:val="C00000"/>
              <w:sz w:val="12"/>
            </w:rPr>
            <w:t>(Certificato n. 33357/16/S)</w:t>
          </w:r>
        </w:p>
      </w:tc>
    </w:tr>
  </w:tbl>
  <w:p w:rsidR="00390ABF" w:rsidRDefault="00390A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56" w:rsidRDefault="00D94D56">
      <w:r>
        <w:separator/>
      </w:r>
    </w:p>
  </w:footnote>
  <w:footnote w:type="continuationSeparator" w:id="0">
    <w:p w:rsidR="00D94D56" w:rsidRDefault="00D9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390ABF" w:rsidTr="00390ABF">
      <w:trPr>
        <w:trHeight w:val="1280"/>
        <w:jc w:val="center"/>
      </w:trPr>
      <w:tc>
        <w:tcPr>
          <w:tcW w:w="1537" w:type="dxa"/>
        </w:tcPr>
        <w:p w:rsidR="00390ABF" w:rsidRDefault="00390ABF">
          <w:pPr>
            <w:pStyle w:val="Intestazione"/>
          </w:pPr>
          <w:r>
            <w:rPr>
              <w:noProof/>
            </w:rPr>
            <w:drawing>
              <wp:anchor distT="0" distB="0" distL="114300" distR="114300" simplePos="0" relativeHeight="251660288" behindDoc="0" locked="0" layoutInCell="1" allowOverlap="1" wp14:anchorId="0C6DF182" wp14:editId="70D6B375">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390ABF" w:rsidRPr="00F556D6" w:rsidRDefault="00390ABF" w:rsidP="00390ABF">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59264" behindDoc="0" locked="0" layoutInCell="1" allowOverlap="1" wp14:anchorId="77AF8849" wp14:editId="240C513B">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77F9BCF" id="Rectangle 2" o:spid="_x0000_s1026" style="position:absolute;margin-left:542.55pt;margin-top:34.8pt;width:7.15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Pr="00F556D6">
            <w:rPr>
              <w:rFonts w:ascii="Cambria" w:hAnsi="Cambria"/>
              <w:b/>
              <w:color w:val="943634"/>
              <w:sz w:val="52"/>
              <w:szCs w:val="44"/>
            </w:rPr>
            <w:t>G. A. L. Serre Calabresi</w:t>
          </w:r>
        </w:p>
        <w:p w:rsidR="00390ABF" w:rsidRPr="00977E90" w:rsidRDefault="00390ABF" w:rsidP="00390ABF">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390ABF" w:rsidRPr="00DD2B4E" w:rsidRDefault="00390ABF" w:rsidP="00390ABF">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390ABF" w:rsidRDefault="00390ABF">
          <w:pPr>
            <w:pStyle w:val="Intestazione"/>
          </w:pPr>
          <w:r>
            <w:rPr>
              <w:noProof/>
            </w:rPr>
            <w:drawing>
              <wp:anchor distT="0" distB="0" distL="114300" distR="114300" simplePos="0" relativeHeight="251661312" behindDoc="0" locked="0" layoutInCell="1" allowOverlap="1" wp14:anchorId="07950FE4" wp14:editId="7C8F4DEE">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390ABF" w:rsidRDefault="00390ABF">
    <w:pPr>
      <w:pStyle w:val="Intestazione"/>
    </w:pPr>
  </w:p>
  <w:p w:rsidR="00390ABF" w:rsidRDefault="00390AB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7C"/>
    <w:rsid w:val="00020DA5"/>
    <w:rsid w:val="000747B7"/>
    <w:rsid w:val="00075175"/>
    <w:rsid w:val="00081736"/>
    <w:rsid w:val="000C6FA6"/>
    <w:rsid w:val="000F28B7"/>
    <w:rsid w:val="001202C6"/>
    <w:rsid w:val="001575B8"/>
    <w:rsid w:val="00164E9F"/>
    <w:rsid w:val="001777F6"/>
    <w:rsid w:val="001D0E81"/>
    <w:rsid w:val="001E5E61"/>
    <w:rsid w:val="001F6FAB"/>
    <w:rsid w:val="00213552"/>
    <w:rsid w:val="00215EE2"/>
    <w:rsid w:val="0023768F"/>
    <w:rsid w:val="002526AF"/>
    <w:rsid w:val="00300D73"/>
    <w:rsid w:val="00342A8B"/>
    <w:rsid w:val="00375D01"/>
    <w:rsid w:val="00390ABF"/>
    <w:rsid w:val="00412548"/>
    <w:rsid w:val="00441D5B"/>
    <w:rsid w:val="00455F23"/>
    <w:rsid w:val="0046111A"/>
    <w:rsid w:val="004E659E"/>
    <w:rsid w:val="0052168F"/>
    <w:rsid w:val="00543E8D"/>
    <w:rsid w:val="00545A2E"/>
    <w:rsid w:val="005A43F3"/>
    <w:rsid w:val="005B45E9"/>
    <w:rsid w:val="0062076D"/>
    <w:rsid w:val="00622887"/>
    <w:rsid w:val="00637B88"/>
    <w:rsid w:val="00652958"/>
    <w:rsid w:val="0065440F"/>
    <w:rsid w:val="0071304C"/>
    <w:rsid w:val="00746F25"/>
    <w:rsid w:val="0075396E"/>
    <w:rsid w:val="007915DF"/>
    <w:rsid w:val="00794173"/>
    <w:rsid w:val="00815E44"/>
    <w:rsid w:val="00835AE6"/>
    <w:rsid w:val="00835DEB"/>
    <w:rsid w:val="00846ED8"/>
    <w:rsid w:val="0085799D"/>
    <w:rsid w:val="008620EC"/>
    <w:rsid w:val="008A5DB7"/>
    <w:rsid w:val="008C017F"/>
    <w:rsid w:val="009253CC"/>
    <w:rsid w:val="00994ADA"/>
    <w:rsid w:val="009E5C4A"/>
    <w:rsid w:val="00A46CA5"/>
    <w:rsid w:val="00A6249A"/>
    <w:rsid w:val="00A818D3"/>
    <w:rsid w:val="00AC37D4"/>
    <w:rsid w:val="00AC77C9"/>
    <w:rsid w:val="00AF7F4E"/>
    <w:rsid w:val="00B25CE9"/>
    <w:rsid w:val="00B3107C"/>
    <w:rsid w:val="00B56E01"/>
    <w:rsid w:val="00B96504"/>
    <w:rsid w:val="00BC332B"/>
    <w:rsid w:val="00C073B0"/>
    <w:rsid w:val="00C25B0A"/>
    <w:rsid w:val="00C274C0"/>
    <w:rsid w:val="00C65DFE"/>
    <w:rsid w:val="00C9596A"/>
    <w:rsid w:val="00CB1C53"/>
    <w:rsid w:val="00CB46CB"/>
    <w:rsid w:val="00CC7B88"/>
    <w:rsid w:val="00CD1811"/>
    <w:rsid w:val="00CD77EA"/>
    <w:rsid w:val="00D05DA3"/>
    <w:rsid w:val="00D63EFE"/>
    <w:rsid w:val="00D66804"/>
    <w:rsid w:val="00D94D56"/>
    <w:rsid w:val="00DC7538"/>
    <w:rsid w:val="00E54F5B"/>
    <w:rsid w:val="00E76EB8"/>
    <w:rsid w:val="00F55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0BABC-CE52-4733-B712-00317F87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6F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6F25"/>
    <w:pPr>
      <w:tabs>
        <w:tab w:val="center" w:pos="4819"/>
        <w:tab w:val="right" w:pos="9638"/>
      </w:tabs>
    </w:pPr>
  </w:style>
  <w:style w:type="character" w:customStyle="1" w:styleId="IntestazioneCarattere">
    <w:name w:val="Intestazione Carattere"/>
    <w:basedOn w:val="Carpredefinitoparagrafo"/>
    <w:link w:val="Intestazione"/>
    <w:uiPriority w:val="99"/>
    <w:rsid w:val="00746F2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46F25"/>
    <w:pPr>
      <w:tabs>
        <w:tab w:val="center" w:pos="4819"/>
        <w:tab w:val="right" w:pos="9638"/>
      </w:tabs>
    </w:pPr>
  </w:style>
  <w:style w:type="character" w:customStyle="1" w:styleId="PidipaginaCarattere">
    <w:name w:val="Piè di pagina Carattere"/>
    <w:basedOn w:val="Carpredefinitoparagrafo"/>
    <w:link w:val="Pidipagina"/>
    <w:uiPriority w:val="99"/>
    <w:rsid w:val="00746F25"/>
    <w:rPr>
      <w:rFonts w:ascii="Times New Roman" w:eastAsia="Times New Roman" w:hAnsi="Times New Roman" w:cs="Times New Roman"/>
      <w:sz w:val="24"/>
      <w:szCs w:val="24"/>
      <w:lang w:eastAsia="it-IT"/>
    </w:rPr>
  </w:style>
  <w:style w:type="table" w:styleId="Grigliatabella">
    <w:name w:val="Table Grid"/>
    <w:basedOn w:val="Tabellanormale"/>
    <w:uiPriority w:val="59"/>
    <w:rsid w:val="00746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746F25"/>
    <w:rPr>
      <w:color w:val="0000FF"/>
      <w:u w:val="single"/>
    </w:rPr>
  </w:style>
  <w:style w:type="paragraph" w:customStyle="1" w:styleId="Default">
    <w:name w:val="Default"/>
    <w:rsid w:val="00746F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s12">
    <w:name w:val="fs12"/>
    <w:basedOn w:val="Carpredefinitoparagrafo"/>
    <w:rsid w:val="0074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2344</TotalTime>
  <Pages>3</Pages>
  <Words>1360</Words>
  <Characters>7755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2023-05-25T12:58:00Z</dcterms:created>
  <dcterms:modified xsi:type="dcterms:W3CDTF">2023-05-30T05:10:00Z</dcterms:modified>
</cp:coreProperties>
</file>