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DA" w:rsidRPr="00E255F1" w:rsidRDefault="004912DA" w:rsidP="004912DA">
      <w:pPr>
        <w:jc w:val="center"/>
        <w:rPr>
          <w:b/>
          <w:sz w:val="24"/>
          <w:szCs w:val="24"/>
        </w:rPr>
      </w:pPr>
      <w:r w:rsidRPr="00E255F1">
        <w:rPr>
          <w:b/>
          <w:sz w:val="24"/>
          <w:szCs w:val="24"/>
        </w:rPr>
        <w:t>Comunicato</w:t>
      </w:r>
    </w:p>
    <w:p w:rsidR="004912DA" w:rsidRPr="00E255F1" w:rsidRDefault="004912DA" w:rsidP="004912DA">
      <w:pPr>
        <w:jc w:val="center"/>
        <w:rPr>
          <w:b/>
          <w:sz w:val="24"/>
          <w:szCs w:val="24"/>
        </w:rPr>
      </w:pPr>
      <w:proofErr w:type="spellStart"/>
      <w:r w:rsidRPr="00E255F1">
        <w:rPr>
          <w:b/>
          <w:sz w:val="24"/>
          <w:szCs w:val="24"/>
        </w:rPr>
        <w:t>Gal</w:t>
      </w:r>
      <w:proofErr w:type="spellEnd"/>
      <w:r w:rsidRPr="00E255F1">
        <w:rPr>
          <w:b/>
          <w:sz w:val="24"/>
          <w:szCs w:val="24"/>
        </w:rPr>
        <w:t xml:space="preserve"> Serre Calabresi</w:t>
      </w:r>
      <w:r w:rsidR="003655D0">
        <w:rPr>
          <w:b/>
          <w:sz w:val="24"/>
          <w:szCs w:val="24"/>
        </w:rPr>
        <w:t xml:space="preserve">: </w:t>
      </w:r>
      <w:r w:rsidR="00D34907">
        <w:rPr>
          <w:b/>
          <w:sz w:val="24"/>
          <w:szCs w:val="24"/>
        </w:rPr>
        <w:t xml:space="preserve">per contrastare la crisi, </w:t>
      </w:r>
      <w:r w:rsidR="003655D0">
        <w:rPr>
          <w:b/>
          <w:sz w:val="24"/>
          <w:szCs w:val="24"/>
        </w:rPr>
        <w:t xml:space="preserve">sostegno alle imprese agricole per la riscoperta delle colture antiche e per migliorare la competitività delle </w:t>
      </w:r>
      <w:r w:rsidR="003655D0" w:rsidRPr="003655D0">
        <w:rPr>
          <w:b/>
          <w:sz w:val="24"/>
          <w:szCs w:val="24"/>
        </w:rPr>
        <w:t>produzioni agricole e zootecniche</w:t>
      </w:r>
    </w:p>
    <w:p w:rsidR="00574CA4" w:rsidRPr="00574CA4" w:rsidRDefault="00574CA4" w:rsidP="00574CA4">
      <w:pPr>
        <w:pStyle w:val="NormaleWeb"/>
        <w:jc w:val="both"/>
        <w:rPr>
          <w:rFonts w:asciiTheme="minorHAnsi" w:hAnsiTheme="minorHAnsi" w:cstheme="minorHAnsi"/>
        </w:rPr>
      </w:pPr>
      <w:r w:rsidRPr="00574CA4">
        <w:rPr>
          <w:rFonts w:asciiTheme="minorHAnsi" w:hAnsiTheme="minorHAnsi" w:cstheme="minorHAnsi"/>
        </w:rPr>
        <w:t xml:space="preserve">«Si prefigge di favorire gli investimenti nel settore agricolo, per dare nuova linfa alle aziende che in questa particolare congiuntura economica si trovano a dover fare i conti con il caro energia e l’aumento dei prezzi dell’era post </w:t>
      </w:r>
      <w:proofErr w:type="spellStart"/>
      <w:r w:rsidRPr="00574CA4">
        <w:rPr>
          <w:rFonts w:asciiTheme="minorHAnsi" w:hAnsiTheme="minorHAnsi" w:cstheme="minorHAnsi"/>
        </w:rPr>
        <w:t>Covid</w:t>
      </w:r>
      <w:proofErr w:type="spellEnd"/>
      <w:r w:rsidRPr="00574CA4">
        <w:rPr>
          <w:rFonts w:asciiTheme="minorHAnsi" w:hAnsiTheme="minorHAnsi" w:cstheme="minorHAnsi"/>
        </w:rPr>
        <w:t xml:space="preserve">, il bando recentemente pubblicato sul sito istituzionale del </w:t>
      </w:r>
      <w:proofErr w:type="spellStart"/>
      <w:r w:rsidRPr="00574CA4">
        <w:rPr>
          <w:rFonts w:asciiTheme="minorHAnsi" w:hAnsiTheme="minorHAnsi" w:cstheme="minorHAnsi"/>
        </w:rPr>
        <w:t>Gal</w:t>
      </w:r>
      <w:proofErr w:type="spellEnd"/>
      <w:r w:rsidRPr="00574CA4">
        <w:rPr>
          <w:rFonts w:asciiTheme="minorHAnsi" w:hAnsiTheme="minorHAnsi" w:cstheme="minorHAnsi"/>
        </w:rPr>
        <w:t xml:space="preserve"> Serre Calabresi e relativo all’intervento “Le colture della storia. Sostegno alla produzioni agricole e zootecniche del territorio”» ha spiegato il presidente Marziale Battaglia.</w:t>
      </w:r>
    </w:p>
    <w:p w:rsidR="00574CA4" w:rsidRPr="00574CA4" w:rsidRDefault="00574CA4" w:rsidP="00574CA4">
      <w:pPr>
        <w:pStyle w:val="NormaleWeb"/>
        <w:jc w:val="both"/>
        <w:rPr>
          <w:rFonts w:asciiTheme="minorHAnsi" w:hAnsiTheme="minorHAnsi" w:cstheme="minorHAnsi"/>
        </w:rPr>
      </w:pPr>
      <w:r w:rsidRPr="00574CA4">
        <w:rPr>
          <w:rFonts w:asciiTheme="minorHAnsi" w:hAnsiTheme="minorHAnsi" w:cstheme="minorHAnsi"/>
        </w:rPr>
        <w:t xml:space="preserve">«Si tratta di una dotazione finanziaria pari a quasi mezzo milione di Euro che il Gruppo di Azione Locale è riuscito ad individuare a fine programmazione del </w:t>
      </w:r>
      <w:proofErr w:type="spellStart"/>
      <w:r w:rsidRPr="00574CA4">
        <w:rPr>
          <w:rFonts w:asciiTheme="minorHAnsi" w:hAnsiTheme="minorHAnsi" w:cstheme="minorHAnsi"/>
        </w:rPr>
        <w:t>Pal</w:t>
      </w:r>
      <w:proofErr w:type="spellEnd"/>
      <w:r w:rsidRPr="00574CA4">
        <w:rPr>
          <w:rFonts w:asciiTheme="minorHAnsi" w:hAnsiTheme="minorHAnsi" w:cstheme="minorHAnsi"/>
        </w:rPr>
        <w:t xml:space="preserve"> 2014/2020. Un importo che il Cda, ritenendo strategico sostenere le imprese agricole in questo particolare momento storico, si impegna ad aumentare con il reperimento di ulteriori risorse. Questo per poter scorrere la graduatoria delle domande ammissibili e dare una risposta immediata ai potenziali beneficiari della misura. Non solo, l’operato del </w:t>
      </w:r>
      <w:proofErr w:type="spellStart"/>
      <w:r w:rsidRPr="00574CA4">
        <w:rPr>
          <w:rFonts w:asciiTheme="minorHAnsi" w:hAnsiTheme="minorHAnsi" w:cstheme="minorHAnsi"/>
        </w:rPr>
        <w:t>Gal</w:t>
      </w:r>
      <w:proofErr w:type="spellEnd"/>
      <w:r w:rsidRPr="00574CA4">
        <w:rPr>
          <w:rFonts w:asciiTheme="minorHAnsi" w:hAnsiTheme="minorHAnsi" w:cstheme="minorHAnsi"/>
        </w:rPr>
        <w:t xml:space="preserve"> Serre Calabresi si distingue per aver voluto portare l’entità del contributo al 70% del costo dell’investimento ammissibile realizzato da agricoltori nelle zone montane e svantaggiate» ha spiegato ancora il presidente.</w:t>
      </w:r>
    </w:p>
    <w:p w:rsidR="00574CA4" w:rsidRPr="00574CA4" w:rsidRDefault="00574CA4" w:rsidP="00574CA4">
      <w:pPr>
        <w:pStyle w:val="NormaleWeb"/>
        <w:jc w:val="both"/>
        <w:rPr>
          <w:rFonts w:asciiTheme="minorHAnsi" w:hAnsiTheme="minorHAnsi" w:cstheme="minorHAnsi"/>
        </w:rPr>
      </w:pPr>
      <w:r w:rsidRPr="00574CA4">
        <w:rPr>
          <w:rFonts w:asciiTheme="minorHAnsi" w:hAnsiTheme="minorHAnsi" w:cstheme="minorHAnsi"/>
        </w:rPr>
        <w:t>«A ulteriore beneficio degli imprenditori agricoli che intenderanno fare richiesta, si tratta di una ripubblicazione del bando voluta per tener conto dei nuovi prezziari stilati dalla Regione Calabria e dell’Informatore agrario» ha aggiunto Battaglia.</w:t>
      </w:r>
    </w:p>
    <w:p w:rsidR="00574CA4" w:rsidRPr="00574CA4" w:rsidRDefault="00574CA4" w:rsidP="00574CA4">
      <w:pPr>
        <w:pStyle w:val="NormaleWeb"/>
        <w:jc w:val="both"/>
        <w:rPr>
          <w:rFonts w:asciiTheme="minorHAnsi" w:hAnsiTheme="minorHAnsi" w:cstheme="minorHAnsi"/>
        </w:rPr>
      </w:pPr>
      <w:r w:rsidRPr="00574CA4">
        <w:rPr>
          <w:rFonts w:asciiTheme="minorHAnsi" w:hAnsiTheme="minorHAnsi" w:cstheme="minorHAnsi"/>
        </w:rPr>
        <w:t xml:space="preserve">L’intervento ha un ampio raggio di azione: punta alla valorizzazione della qualità e della varietà dei prodotti agroalimentari tipici, caratterizzanti il paesaggio storico del territorio, ma le cui culture in passato non troppo remoto sono state abbandonate, al contempo mira ad incrementare la competitività delle imprese agricole dell’area del </w:t>
      </w:r>
      <w:proofErr w:type="spellStart"/>
      <w:r w:rsidRPr="00574CA4">
        <w:rPr>
          <w:rFonts w:asciiTheme="minorHAnsi" w:hAnsiTheme="minorHAnsi" w:cstheme="minorHAnsi"/>
        </w:rPr>
        <w:t>Gal</w:t>
      </w:r>
      <w:proofErr w:type="spellEnd"/>
      <w:r w:rsidRPr="00574CA4">
        <w:rPr>
          <w:rFonts w:asciiTheme="minorHAnsi" w:hAnsiTheme="minorHAnsi" w:cstheme="minorHAnsi"/>
        </w:rPr>
        <w:t>, attraverso azioni volte al miglioramento delle produzioni sia a livello qualitativo che quantitativo. Sono ammissibili investimenti di ammodernamento, ristrutturazione ed innovazione all’interno delle aziende agricole finalizzati al miglioramento della sostenibilità ambientale, spese inerenti il miglioramento fondiario, acquisto di macchinari e attrezzature, spese per hardware e software.</w:t>
      </w:r>
    </w:p>
    <w:p w:rsidR="00574CA4" w:rsidRPr="00574CA4" w:rsidRDefault="00574CA4" w:rsidP="00574CA4">
      <w:pPr>
        <w:pStyle w:val="NormaleWeb"/>
        <w:jc w:val="both"/>
        <w:rPr>
          <w:rFonts w:asciiTheme="minorHAnsi" w:hAnsiTheme="minorHAnsi" w:cstheme="minorHAnsi"/>
        </w:rPr>
      </w:pPr>
      <w:r w:rsidRPr="00574CA4">
        <w:rPr>
          <w:rFonts w:asciiTheme="minorHAnsi" w:hAnsiTheme="minorHAnsi" w:cstheme="minorHAnsi"/>
        </w:rPr>
        <w:t xml:space="preserve">Per informazioni specifiche sul bando, la cui scadenza è prevista per il 30 gennaio 2023 si può consultare il sito istituzionale del </w:t>
      </w:r>
      <w:proofErr w:type="spellStart"/>
      <w:r w:rsidRPr="00574CA4">
        <w:rPr>
          <w:rFonts w:asciiTheme="minorHAnsi" w:hAnsiTheme="minorHAnsi" w:cstheme="minorHAnsi"/>
        </w:rPr>
        <w:t>Gal</w:t>
      </w:r>
      <w:proofErr w:type="spellEnd"/>
      <w:r w:rsidRPr="00574CA4">
        <w:rPr>
          <w:rFonts w:asciiTheme="minorHAnsi" w:hAnsiTheme="minorHAnsi" w:cstheme="minorHAnsi"/>
        </w:rPr>
        <w:t xml:space="preserve"> Serre Calabresi, al seguente link https://www.galserrecalabresi.it/bando-misura-4-1-1-investimenti-nelle-aziende-agricole-2/.</w:t>
      </w:r>
    </w:p>
    <w:p w:rsidR="00574CA4" w:rsidRPr="00574CA4" w:rsidRDefault="00574CA4" w:rsidP="00574CA4">
      <w:pPr>
        <w:pStyle w:val="NormaleWeb"/>
        <w:jc w:val="both"/>
        <w:rPr>
          <w:rFonts w:asciiTheme="minorHAnsi" w:hAnsiTheme="minorHAnsi" w:cstheme="minorHAnsi"/>
        </w:rPr>
      </w:pPr>
      <w:r w:rsidRPr="00574CA4">
        <w:rPr>
          <w:rFonts w:asciiTheme="minorHAnsi" w:hAnsiTheme="minorHAnsi" w:cstheme="minorHAnsi"/>
        </w:rPr>
        <w:t xml:space="preserve">«L’Ufficio di Piano del </w:t>
      </w:r>
      <w:proofErr w:type="spellStart"/>
      <w:r w:rsidRPr="00574CA4">
        <w:rPr>
          <w:rFonts w:asciiTheme="minorHAnsi" w:hAnsiTheme="minorHAnsi" w:cstheme="minorHAnsi"/>
        </w:rPr>
        <w:t>Gal</w:t>
      </w:r>
      <w:proofErr w:type="spellEnd"/>
      <w:r w:rsidRPr="00574CA4">
        <w:rPr>
          <w:rFonts w:asciiTheme="minorHAnsi" w:hAnsiTheme="minorHAnsi" w:cstheme="minorHAnsi"/>
        </w:rPr>
        <w:t xml:space="preserve"> Serre Calabresi, attraverso i suoi tecnici, darà supporto e guiderà gli imprend</w:t>
      </w:r>
      <w:r w:rsidR="003160BE">
        <w:rPr>
          <w:rFonts w:asciiTheme="minorHAnsi" w:hAnsiTheme="minorHAnsi" w:cstheme="minorHAnsi"/>
        </w:rPr>
        <w:t>itori che intenderanno aderire</w:t>
      </w:r>
      <w:bookmarkStart w:id="0" w:name="_GoBack"/>
      <w:bookmarkEnd w:id="0"/>
      <w:r w:rsidR="007F41C1">
        <w:rPr>
          <w:rFonts w:asciiTheme="minorHAnsi" w:hAnsiTheme="minorHAnsi" w:cstheme="minorHAnsi"/>
        </w:rPr>
        <w:t xml:space="preserve"> a</w:t>
      </w:r>
      <w:r w:rsidRPr="00574CA4">
        <w:rPr>
          <w:rFonts w:asciiTheme="minorHAnsi" w:hAnsiTheme="minorHAnsi" w:cstheme="minorHAnsi"/>
        </w:rPr>
        <w:t>l bando» ha precisato ancora Battaglia.</w:t>
      </w:r>
    </w:p>
    <w:p w:rsidR="00574CA4" w:rsidRPr="00574CA4" w:rsidRDefault="00574CA4" w:rsidP="00574CA4">
      <w:pPr>
        <w:pStyle w:val="NormaleWeb"/>
        <w:jc w:val="both"/>
        <w:rPr>
          <w:rFonts w:asciiTheme="minorHAnsi" w:hAnsiTheme="minorHAnsi" w:cstheme="minorHAnsi"/>
        </w:rPr>
      </w:pPr>
      <w:r w:rsidRPr="00574CA4">
        <w:rPr>
          <w:rFonts w:asciiTheme="minorHAnsi" w:hAnsiTheme="minorHAnsi" w:cstheme="minorHAnsi"/>
        </w:rPr>
        <w:t>Chiaravalle Centrale, 23/11/2022</w:t>
      </w:r>
    </w:p>
    <w:p w:rsidR="005F6F19" w:rsidRPr="00160DBE" w:rsidRDefault="005F6F19" w:rsidP="002D4377">
      <w:pPr>
        <w:jc w:val="both"/>
        <w:rPr>
          <w:rFonts w:cstheme="minorHAnsi"/>
          <w:sz w:val="24"/>
          <w:szCs w:val="24"/>
        </w:rPr>
      </w:pPr>
    </w:p>
    <w:sectPr w:rsidR="005F6F19" w:rsidRPr="00160D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B3E8A"/>
    <w:multiLevelType w:val="multilevel"/>
    <w:tmpl w:val="F248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6D"/>
    <w:rsid w:val="00037282"/>
    <w:rsid w:val="00070329"/>
    <w:rsid w:val="000B4A5E"/>
    <w:rsid w:val="0015346D"/>
    <w:rsid w:val="00160DBE"/>
    <w:rsid w:val="00170046"/>
    <w:rsid w:val="0017679E"/>
    <w:rsid w:val="002159F0"/>
    <w:rsid w:val="002952A1"/>
    <w:rsid w:val="002D4377"/>
    <w:rsid w:val="003160BE"/>
    <w:rsid w:val="003655D0"/>
    <w:rsid w:val="00485B1C"/>
    <w:rsid w:val="004912DA"/>
    <w:rsid w:val="00574CA4"/>
    <w:rsid w:val="005F6F19"/>
    <w:rsid w:val="00600219"/>
    <w:rsid w:val="00634DC5"/>
    <w:rsid w:val="006A2EA5"/>
    <w:rsid w:val="007069D5"/>
    <w:rsid w:val="007F41C1"/>
    <w:rsid w:val="008B2620"/>
    <w:rsid w:val="00A17B15"/>
    <w:rsid w:val="00A861AA"/>
    <w:rsid w:val="00B05BBA"/>
    <w:rsid w:val="00B7128F"/>
    <w:rsid w:val="00C37747"/>
    <w:rsid w:val="00C90B88"/>
    <w:rsid w:val="00CC11A8"/>
    <w:rsid w:val="00CF7665"/>
    <w:rsid w:val="00D34907"/>
    <w:rsid w:val="00E15BD6"/>
    <w:rsid w:val="00EA1530"/>
    <w:rsid w:val="00F273FE"/>
    <w:rsid w:val="00F76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DB093-1500-4152-95E3-8D54B250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2159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A1530"/>
    <w:rPr>
      <w:color w:val="0000FF"/>
      <w:u w:val="single"/>
    </w:rPr>
  </w:style>
  <w:style w:type="paragraph" w:styleId="NormaleWeb">
    <w:name w:val="Normal (Web)"/>
    <w:basedOn w:val="Normale"/>
    <w:uiPriority w:val="99"/>
    <w:unhideWhenUsed/>
    <w:rsid w:val="002159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159F0"/>
    <w:rPr>
      <w:b/>
      <w:bCs/>
    </w:rPr>
  </w:style>
  <w:style w:type="character" w:customStyle="1" w:styleId="Titolo1Carattere">
    <w:name w:val="Titolo 1 Carattere"/>
    <w:basedOn w:val="Carpredefinitoparagrafo"/>
    <w:link w:val="Titolo1"/>
    <w:uiPriority w:val="9"/>
    <w:rsid w:val="002159F0"/>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3891">
      <w:bodyDiv w:val="1"/>
      <w:marLeft w:val="0"/>
      <w:marRight w:val="0"/>
      <w:marTop w:val="0"/>
      <w:marBottom w:val="0"/>
      <w:divBdr>
        <w:top w:val="none" w:sz="0" w:space="0" w:color="auto"/>
        <w:left w:val="none" w:sz="0" w:space="0" w:color="auto"/>
        <w:bottom w:val="none" w:sz="0" w:space="0" w:color="auto"/>
        <w:right w:val="none" w:sz="0" w:space="0" w:color="auto"/>
      </w:divBdr>
    </w:div>
    <w:div w:id="133914472">
      <w:bodyDiv w:val="1"/>
      <w:marLeft w:val="0"/>
      <w:marRight w:val="0"/>
      <w:marTop w:val="0"/>
      <w:marBottom w:val="0"/>
      <w:divBdr>
        <w:top w:val="none" w:sz="0" w:space="0" w:color="auto"/>
        <w:left w:val="none" w:sz="0" w:space="0" w:color="auto"/>
        <w:bottom w:val="none" w:sz="0" w:space="0" w:color="auto"/>
        <w:right w:val="none" w:sz="0" w:space="0" w:color="auto"/>
      </w:divBdr>
      <w:divsChild>
        <w:div w:id="244653333">
          <w:marLeft w:val="0"/>
          <w:marRight w:val="0"/>
          <w:marTop w:val="0"/>
          <w:marBottom w:val="0"/>
          <w:divBdr>
            <w:top w:val="none" w:sz="0" w:space="0" w:color="auto"/>
            <w:left w:val="none" w:sz="0" w:space="0" w:color="auto"/>
            <w:bottom w:val="none" w:sz="0" w:space="0" w:color="auto"/>
            <w:right w:val="none" w:sz="0" w:space="0" w:color="auto"/>
          </w:divBdr>
          <w:divsChild>
            <w:div w:id="1873570991">
              <w:marLeft w:val="0"/>
              <w:marRight w:val="0"/>
              <w:marTop w:val="0"/>
              <w:marBottom w:val="0"/>
              <w:divBdr>
                <w:top w:val="none" w:sz="0" w:space="0" w:color="auto"/>
                <w:left w:val="none" w:sz="0" w:space="0" w:color="auto"/>
                <w:bottom w:val="none" w:sz="0" w:space="0" w:color="auto"/>
                <w:right w:val="none" w:sz="0" w:space="0" w:color="auto"/>
              </w:divBdr>
            </w:div>
          </w:divsChild>
        </w:div>
        <w:div w:id="623122384">
          <w:marLeft w:val="0"/>
          <w:marRight w:val="0"/>
          <w:marTop w:val="0"/>
          <w:marBottom w:val="0"/>
          <w:divBdr>
            <w:top w:val="none" w:sz="0" w:space="0" w:color="auto"/>
            <w:left w:val="none" w:sz="0" w:space="0" w:color="auto"/>
            <w:bottom w:val="none" w:sz="0" w:space="0" w:color="auto"/>
            <w:right w:val="none" w:sz="0" w:space="0" w:color="auto"/>
          </w:divBdr>
          <w:divsChild>
            <w:div w:id="10645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675</TotalTime>
  <Pages>1</Pages>
  <Words>431</Words>
  <Characters>2463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30</cp:revision>
  <dcterms:created xsi:type="dcterms:W3CDTF">2022-11-21T18:44:00Z</dcterms:created>
  <dcterms:modified xsi:type="dcterms:W3CDTF">2022-11-23T13:26:00Z</dcterms:modified>
</cp:coreProperties>
</file>