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6D" w:rsidRDefault="004D3D4A" w:rsidP="0067441D">
      <w:pPr>
        <w:spacing w:after="0" w:line="240" w:lineRule="auto"/>
        <w:jc w:val="center"/>
        <w:outlineLvl w:val="0"/>
        <w:rPr>
          <w:rFonts w:eastAsia="Times New Roman" w:cs="Times New Roman"/>
          <w:b/>
          <w:bCs/>
          <w:noProof w:val="0"/>
          <w:color w:val="1F497D" w:themeColor="text2"/>
          <w:kern w:val="36"/>
          <w:sz w:val="32"/>
          <w:lang w:eastAsia="it-IT"/>
        </w:rPr>
      </w:pPr>
      <w:r w:rsidRPr="0067441D">
        <w:rPr>
          <w:rFonts w:eastAsia="Times New Roman" w:cs="Times New Roman"/>
          <w:b/>
          <w:bCs/>
          <w:noProof w:val="0"/>
          <w:color w:val="1F497D" w:themeColor="text2"/>
          <w:kern w:val="36"/>
          <w:sz w:val="32"/>
          <w:lang w:eastAsia="it-IT"/>
        </w:rPr>
        <w:t xml:space="preserve">Bando </w:t>
      </w:r>
      <w:r w:rsidR="00981999">
        <w:rPr>
          <w:rFonts w:eastAsia="Times New Roman" w:cs="Times New Roman"/>
          <w:b/>
          <w:bCs/>
          <w:noProof w:val="0"/>
          <w:color w:val="1F497D" w:themeColor="text2"/>
          <w:kern w:val="36"/>
          <w:sz w:val="32"/>
          <w:lang w:eastAsia="it-IT"/>
        </w:rPr>
        <w:t>multi-</w:t>
      </w:r>
      <w:r w:rsidRPr="0067441D">
        <w:rPr>
          <w:rFonts w:eastAsia="Times New Roman" w:cs="Times New Roman"/>
          <w:b/>
          <w:bCs/>
          <w:noProof w:val="0"/>
          <w:color w:val="1F497D" w:themeColor="text2"/>
          <w:kern w:val="36"/>
          <w:sz w:val="32"/>
          <w:lang w:eastAsia="it-IT"/>
        </w:rPr>
        <w:t xml:space="preserve">misura </w:t>
      </w:r>
      <w:r w:rsidR="00981999">
        <w:rPr>
          <w:rFonts w:eastAsia="Times New Roman" w:cs="Times New Roman"/>
          <w:b/>
          <w:bCs/>
          <w:noProof w:val="0"/>
          <w:color w:val="1F497D" w:themeColor="text2"/>
          <w:kern w:val="36"/>
          <w:sz w:val="32"/>
          <w:lang w:eastAsia="it-IT"/>
        </w:rPr>
        <w:t>16.3 + 4</w:t>
      </w:r>
    </w:p>
    <w:p w:rsidR="00196C6D" w:rsidRDefault="00196C6D" w:rsidP="0067441D">
      <w:pPr>
        <w:spacing w:after="0" w:line="240" w:lineRule="auto"/>
        <w:jc w:val="center"/>
        <w:outlineLvl w:val="0"/>
        <w:rPr>
          <w:rFonts w:eastAsia="Times New Roman" w:cs="Times New Roman"/>
          <w:b/>
          <w:bCs/>
          <w:noProof w:val="0"/>
          <w:color w:val="1F497D" w:themeColor="text2"/>
          <w:kern w:val="36"/>
          <w:sz w:val="32"/>
          <w:lang w:eastAsia="it-IT"/>
        </w:rPr>
      </w:pPr>
      <w:r>
        <w:rPr>
          <w:rFonts w:ascii="Calibri" w:eastAsia="Calibri" w:hAnsi="Calibri" w:cs="Arial"/>
          <w:b/>
          <w:bCs/>
          <w:iCs/>
          <w:color w:val="000000"/>
        </w:rPr>
        <w:t xml:space="preserve">PAL SPES - Intervento </w:t>
      </w:r>
      <w:r w:rsidRPr="0077742C">
        <w:rPr>
          <w:rFonts w:ascii="Calibri" w:eastAsia="Calibri" w:hAnsi="Calibri" w:cs="Arial"/>
          <w:b/>
          <w:bCs/>
          <w:iCs/>
          <w:color w:val="000000"/>
        </w:rPr>
        <w:t>A.1.1</w:t>
      </w:r>
      <w:r>
        <w:rPr>
          <w:rFonts w:ascii="Calibri" w:eastAsia="Calibri" w:hAnsi="Calibri" w:cs="Arial"/>
          <w:b/>
          <w:bCs/>
          <w:iCs/>
          <w:color w:val="000000"/>
        </w:rPr>
        <w:t>:</w:t>
      </w:r>
      <w:r w:rsidRPr="0077742C">
        <w:rPr>
          <w:rFonts w:ascii="Calibri" w:eastAsia="Calibri" w:hAnsi="Calibri" w:cs="Arial"/>
          <w:bCs/>
          <w:iCs/>
          <w:color w:val="000000"/>
        </w:rPr>
        <w:t xml:space="preserve"> Le colture della storia. Creazione e potenziamento di filiere e microfiliere dei prodotti tipici del territorio. Sostegno alla creazione di impianti di trasformazione dei prodotti, in linea con le lavorazioni tipiche locali e sostenendo l’innovazione di processo</w:t>
      </w:r>
    </w:p>
    <w:p w:rsidR="00196C6D" w:rsidRDefault="00196C6D" w:rsidP="00196C6D">
      <w:pPr>
        <w:spacing w:after="0" w:line="240" w:lineRule="auto"/>
        <w:rPr>
          <w:rFonts w:eastAsia="Times New Roman" w:cs="Times New Roman"/>
          <w:i/>
          <w:iCs/>
          <w:noProof w:val="0"/>
          <w:color w:val="1F497D" w:themeColor="text2"/>
          <w:lang w:eastAsia="it-IT"/>
        </w:rPr>
      </w:pPr>
      <w:r>
        <w:rPr>
          <w:rFonts w:eastAsia="Times New Roman" w:cs="Times New Roman"/>
          <w:i/>
          <w:iCs/>
          <w:noProof w:val="0"/>
          <w:color w:val="1F497D" w:themeColor="text2"/>
          <w:lang w:eastAsia="it-IT"/>
        </w:rPr>
        <w:t>Data scadenza per la presentazione delle Domande di Sostegno: 30 settembre 2020</w:t>
      </w:r>
    </w:p>
    <w:p w:rsidR="00CF33AD" w:rsidRDefault="00CF33AD" w:rsidP="00CF33AD">
      <w:pPr>
        <w:spacing w:after="0" w:line="240" w:lineRule="auto"/>
        <w:jc w:val="center"/>
        <w:rPr>
          <w:rFonts w:eastAsia="Times New Roman" w:cs="Times New Roman"/>
          <w:i/>
          <w:iCs/>
          <w:noProof w:val="0"/>
          <w:color w:val="1F497D" w:themeColor="text2"/>
          <w:lang w:eastAsia="it-IT"/>
        </w:rPr>
      </w:pPr>
    </w:p>
    <w:p w:rsidR="00CF33AD" w:rsidRPr="006D0056" w:rsidRDefault="00CF33AD" w:rsidP="00CF33AD">
      <w:pPr>
        <w:spacing w:after="0" w:line="240" w:lineRule="auto"/>
        <w:jc w:val="center"/>
        <w:rPr>
          <w:rFonts w:eastAsia="Times New Roman" w:cs="Times New Roman"/>
          <w:b/>
          <w:bCs/>
          <w:noProof w:val="0"/>
          <w:color w:val="1F497D" w:themeColor="text2"/>
          <w:kern w:val="36"/>
          <w:sz w:val="32"/>
          <w:lang w:eastAsia="it-IT"/>
        </w:rPr>
      </w:pPr>
    </w:p>
    <w:p w:rsidR="0067441D" w:rsidRDefault="0067441D" w:rsidP="0067441D">
      <w:pPr>
        <w:spacing w:after="0" w:line="240" w:lineRule="auto"/>
        <w:rPr>
          <w:rFonts w:eastAsia="Times New Roman" w:cs="Times New Roman"/>
          <w:b/>
          <w:bCs/>
          <w:noProof w:val="0"/>
          <w:color w:val="2C4A58"/>
          <w:lang w:eastAsia="it-IT"/>
        </w:rPr>
      </w:pPr>
    </w:p>
    <w:tbl>
      <w:tblPr>
        <w:tblStyle w:val="Tabellagriglia4-colore11"/>
        <w:tblW w:w="949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138"/>
        <w:gridCol w:w="2123"/>
        <w:gridCol w:w="4380"/>
        <w:gridCol w:w="851"/>
      </w:tblGrid>
      <w:tr w:rsidR="0077742C" w:rsidRPr="0077742C" w:rsidTr="0077742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92" w:type="dxa"/>
            <w:gridSpan w:val="4"/>
            <w:tcBorders>
              <w:top w:val="single" w:sz="4" w:space="0" w:color="4F81BD"/>
              <w:left w:val="single" w:sz="4" w:space="0" w:color="4F81BD"/>
              <w:bottom w:val="single" w:sz="4" w:space="0" w:color="4F81BD"/>
              <w:right w:val="single" w:sz="4" w:space="0" w:color="4F81BD"/>
            </w:tcBorders>
            <w:shd w:val="clear" w:color="auto" w:fill="4F81BD"/>
            <w:hideMark/>
          </w:tcPr>
          <w:p w:rsidR="0077742C" w:rsidRPr="0077742C" w:rsidRDefault="0077742C" w:rsidP="00377C29">
            <w:pPr>
              <w:jc w:val="center"/>
              <w:rPr>
                <w:rFonts w:ascii="Calibri" w:eastAsia="Calibri" w:hAnsi="Calibri" w:cs="Times New Roman"/>
                <w:b w:val="0"/>
                <w:color w:val="FFFFFF"/>
                <w:sz w:val="36"/>
              </w:rPr>
            </w:pPr>
            <w:r w:rsidRPr="0077742C">
              <w:rPr>
                <w:rFonts w:ascii="Calibri" w:eastAsia="Calibri" w:hAnsi="Calibri" w:cs="Times New Roman"/>
                <w:b w:val="0"/>
                <w:color w:val="FFFFFF"/>
                <w:sz w:val="36"/>
              </w:rPr>
              <w:t>PIANO DI AZIONE LOCALE (P.A.L.)</w:t>
            </w:r>
          </w:p>
          <w:p w:rsidR="0077742C" w:rsidRPr="0077742C" w:rsidRDefault="0077742C" w:rsidP="00377C29">
            <w:pPr>
              <w:jc w:val="center"/>
              <w:rPr>
                <w:rFonts w:ascii="Calibri" w:eastAsia="Calibri" w:hAnsi="Calibri" w:cs="Times New Roman"/>
                <w:b w:val="0"/>
                <w:color w:val="FFFFFF"/>
                <w:sz w:val="36"/>
              </w:rPr>
            </w:pPr>
            <w:r w:rsidRPr="0077742C">
              <w:rPr>
                <w:rFonts w:ascii="Calibri" w:eastAsia="Calibri" w:hAnsi="Calibri" w:cs="Times New Roman"/>
                <w:b w:val="0"/>
                <w:color w:val="FFFFFF"/>
                <w:sz w:val="32"/>
              </w:rPr>
              <w:t>“SPES Strategie per (re)stare”</w:t>
            </w:r>
          </w:p>
        </w:tc>
      </w:tr>
      <w:tr w:rsidR="0077742C" w:rsidRPr="0077742C" w:rsidTr="007774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1" w:type="dxa"/>
            <w:shd w:val="clear" w:color="auto" w:fill="DBE5F1"/>
            <w:vAlign w:val="center"/>
            <w:hideMark/>
          </w:tcPr>
          <w:p w:rsidR="0077742C" w:rsidRPr="0077742C" w:rsidRDefault="0077742C" w:rsidP="0077742C">
            <w:pPr>
              <w:jc w:val="center"/>
              <w:rPr>
                <w:rFonts w:ascii="Calibri" w:eastAsia="Calibri" w:hAnsi="Calibri" w:cs="Arial"/>
                <w:bCs w:val="0"/>
                <w:i/>
                <w:iCs/>
                <w:color w:val="000000"/>
              </w:rPr>
            </w:pPr>
            <w:r w:rsidRPr="0077742C">
              <w:rPr>
                <w:rFonts w:ascii="Calibri" w:eastAsia="Calibri" w:hAnsi="Calibri" w:cs="Arial"/>
                <w:bCs w:val="0"/>
                <w:i/>
                <w:iCs/>
                <w:color w:val="000000"/>
              </w:rPr>
              <w:t>Obiettivo strategico</w:t>
            </w:r>
          </w:p>
        </w:tc>
        <w:tc>
          <w:tcPr>
            <w:tcW w:w="2126" w:type="dxa"/>
            <w:shd w:val="clear" w:color="auto" w:fill="DBE5F1"/>
            <w:vAlign w:val="center"/>
            <w:hideMark/>
          </w:tcPr>
          <w:p w:rsidR="0077742C" w:rsidRPr="0077742C" w:rsidRDefault="0077742C" w:rsidP="0077742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i/>
                <w:iCs/>
                <w:color w:val="000000"/>
              </w:rPr>
            </w:pPr>
            <w:r w:rsidRPr="0077742C">
              <w:rPr>
                <w:rFonts w:ascii="Calibri" w:eastAsia="Calibri" w:hAnsi="Calibri" w:cs="Arial"/>
                <w:b/>
                <w:bCs/>
                <w:i/>
                <w:iCs/>
                <w:color w:val="000000"/>
              </w:rPr>
              <w:t>Azione</w:t>
            </w:r>
          </w:p>
        </w:tc>
        <w:tc>
          <w:tcPr>
            <w:tcW w:w="4394" w:type="dxa"/>
            <w:shd w:val="clear" w:color="auto" w:fill="DBE5F1"/>
            <w:vAlign w:val="center"/>
            <w:hideMark/>
          </w:tcPr>
          <w:p w:rsidR="0077742C" w:rsidRPr="0077742C" w:rsidRDefault="0077742C" w:rsidP="0077742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i/>
                <w:iCs/>
                <w:color w:val="000000"/>
              </w:rPr>
            </w:pPr>
            <w:r w:rsidRPr="0077742C">
              <w:rPr>
                <w:rFonts w:ascii="Calibri" w:eastAsia="Calibri" w:hAnsi="Calibri" w:cs="Arial"/>
                <w:b/>
                <w:bCs/>
                <w:i/>
                <w:iCs/>
                <w:color w:val="000000"/>
              </w:rPr>
              <w:t>Intervento</w:t>
            </w:r>
          </w:p>
        </w:tc>
        <w:tc>
          <w:tcPr>
            <w:tcW w:w="831" w:type="dxa"/>
            <w:shd w:val="clear" w:color="auto" w:fill="DBE5F1"/>
            <w:vAlign w:val="center"/>
            <w:hideMark/>
          </w:tcPr>
          <w:p w:rsidR="0077742C" w:rsidRPr="0077742C" w:rsidRDefault="0077742C" w:rsidP="0077742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i/>
                <w:iCs/>
                <w:color w:val="000000"/>
              </w:rPr>
            </w:pPr>
            <w:r w:rsidRPr="0077742C">
              <w:rPr>
                <w:rFonts w:ascii="Calibri" w:eastAsia="Calibri" w:hAnsi="Calibri" w:cs="Arial"/>
                <w:b/>
                <w:bCs/>
                <w:i/>
                <w:iCs/>
                <w:color w:val="000000"/>
              </w:rPr>
              <w:t>Misure PSR</w:t>
            </w:r>
          </w:p>
        </w:tc>
      </w:tr>
      <w:tr w:rsidR="0077742C" w:rsidRPr="0077742C" w:rsidTr="0077742C">
        <w:trPr>
          <w:trHeight w:val="20"/>
        </w:trPr>
        <w:tc>
          <w:tcPr>
            <w:cnfStyle w:val="001000000000" w:firstRow="0" w:lastRow="0" w:firstColumn="1" w:lastColumn="0" w:oddVBand="0" w:evenVBand="0" w:oddHBand="0" w:evenHBand="0" w:firstRowFirstColumn="0" w:firstRowLastColumn="0" w:lastRowFirstColumn="0" w:lastRowLastColumn="0"/>
            <w:tcW w:w="2141" w:type="dxa"/>
          </w:tcPr>
          <w:p w:rsidR="0077742C" w:rsidRPr="0077742C" w:rsidRDefault="0077742C" w:rsidP="00377C29">
            <w:pPr>
              <w:jc w:val="center"/>
              <w:rPr>
                <w:rFonts w:ascii="Calibri" w:eastAsia="Calibri" w:hAnsi="Calibri" w:cs="Arial"/>
                <w:bCs w:val="0"/>
                <w:iCs/>
                <w:color w:val="000000"/>
              </w:rPr>
            </w:pPr>
            <w:bookmarkStart w:id="0" w:name="_Hlk40280234"/>
            <w:r w:rsidRPr="0077742C">
              <w:rPr>
                <w:rFonts w:ascii="Calibri" w:eastAsia="Calibri" w:hAnsi="Calibri" w:cs="Arial"/>
                <w:bCs w:val="0"/>
                <w:iCs/>
                <w:color w:val="000000"/>
              </w:rPr>
              <w:t xml:space="preserve">A. </w:t>
            </w:r>
            <w:r w:rsidRPr="0077742C">
              <w:rPr>
                <w:rFonts w:ascii="Calibri" w:eastAsia="Calibri" w:hAnsi="Calibri" w:cs="Arial"/>
                <w:b w:val="0"/>
                <w:bCs w:val="0"/>
                <w:iCs/>
                <w:color w:val="000000"/>
              </w:rPr>
              <w:t>Crescita delle produzioni agroalimentari tipiche e dell’artigianato locale</w:t>
            </w:r>
            <w:bookmarkEnd w:id="0"/>
          </w:p>
        </w:tc>
        <w:tc>
          <w:tcPr>
            <w:tcW w:w="2126" w:type="dxa"/>
          </w:tcPr>
          <w:p w:rsidR="0077742C" w:rsidRPr="0077742C" w:rsidRDefault="0077742C" w:rsidP="00377C2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iCs/>
                <w:color w:val="000000"/>
              </w:rPr>
            </w:pPr>
            <w:r w:rsidRPr="0077742C">
              <w:rPr>
                <w:rFonts w:ascii="Calibri" w:eastAsia="Calibri" w:hAnsi="Calibri" w:cs="Arial"/>
                <w:b/>
                <w:bCs/>
                <w:iCs/>
                <w:color w:val="000000"/>
              </w:rPr>
              <w:t>A.1.</w:t>
            </w:r>
            <w:r w:rsidRPr="0077742C">
              <w:rPr>
                <w:rFonts w:ascii="Calibri" w:eastAsia="Calibri" w:hAnsi="Calibri" w:cs="Arial"/>
                <w:bCs/>
                <w:iCs/>
                <w:color w:val="000000"/>
              </w:rPr>
              <w:t xml:space="preserve"> Potenziamento del sistema delle microfiliere tradizionali</w:t>
            </w:r>
          </w:p>
        </w:tc>
        <w:tc>
          <w:tcPr>
            <w:tcW w:w="4394" w:type="dxa"/>
          </w:tcPr>
          <w:p w:rsidR="0077742C" w:rsidRPr="0077742C" w:rsidRDefault="0077742C" w:rsidP="00377C2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iCs/>
                <w:color w:val="000000"/>
              </w:rPr>
            </w:pPr>
            <w:r w:rsidRPr="0077742C">
              <w:rPr>
                <w:rFonts w:ascii="Calibri" w:eastAsia="Calibri" w:hAnsi="Calibri" w:cs="Arial"/>
                <w:b/>
                <w:bCs/>
                <w:iCs/>
                <w:color w:val="000000"/>
              </w:rPr>
              <w:t>A.1.1.</w:t>
            </w:r>
            <w:r w:rsidRPr="0077742C">
              <w:rPr>
                <w:rFonts w:ascii="Calibri" w:eastAsia="Calibri" w:hAnsi="Calibri" w:cs="Arial"/>
                <w:bCs/>
                <w:iCs/>
                <w:color w:val="000000"/>
              </w:rPr>
              <w:t xml:space="preserve"> Le colture della storia. Creazione e potenziamento di filiere e microfiliere dei prodotti tipici del territorio. Sostegno alla creazione di impianti di trasformazione dei prodotti, in linea con le lavorazioni tipiche locali e sostenendo l’innovazione di processo</w:t>
            </w:r>
          </w:p>
        </w:tc>
        <w:tc>
          <w:tcPr>
            <w:tcW w:w="831" w:type="dxa"/>
          </w:tcPr>
          <w:p w:rsidR="0077742C" w:rsidRPr="0077742C" w:rsidRDefault="0077742C" w:rsidP="00377C2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iCs/>
                <w:color w:val="000000"/>
              </w:rPr>
            </w:pPr>
            <w:r w:rsidRPr="0077742C">
              <w:rPr>
                <w:rFonts w:ascii="Calibri" w:eastAsia="Calibri" w:hAnsi="Calibri" w:cs="Arial"/>
                <w:bCs/>
                <w:iCs/>
                <w:color w:val="000000"/>
              </w:rPr>
              <w:t>16.3.1</w:t>
            </w:r>
          </w:p>
          <w:p w:rsidR="0077742C" w:rsidRPr="0077742C" w:rsidRDefault="0077742C" w:rsidP="00377C2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iCs/>
                <w:color w:val="000000"/>
              </w:rPr>
            </w:pPr>
            <w:r w:rsidRPr="0077742C">
              <w:rPr>
                <w:rFonts w:ascii="Calibri" w:eastAsia="Calibri" w:hAnsi="Calibri" w:cs="Arial"/>
                <w:bCs/>
                <w:iCs/>
                <w:color w:val="000000"/>
              </w:rPr>
              <w:t>4.1.1</w:t>
            </w:r>
          </w:p>
          <w:p w:rsidR="0077742C" w:rsidRPr="0077742C" w:rsidRDefault="0077742C" w:rsidP="00377C2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iCs/>
                <w:color w:val="000000"/>
              </w:rPr>
            </w:pPr>
            <w:r w:rsidRPr="0077742C">
              <w:rPr>
                <w:rFonts w:ascii="Calibri" w:eastAsia="Calibri" w:hAnsi="Calibri" w:cs="Arial"/>
                <w:bCs/>
                <w:iCs/>
                <w:color w:val="000000"/>
              </w:rPr>
              <w:t>4.1.3</w:t>
            </w:r>
          </w:p>
          <w:p w:rsidR="0077742C" w:rsidRPr="0077742C" w:rsidRDefault="0077742C" w:rsidP="00377C2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iCs/>
                <w:color w:val="000000"/>
              </w:rPr>
            </w:pPr>
            <w:r w:rsidRPr="0077742C">
              <w:rPr>
                <w:rFonts w:ascii="Calibri" w:eastAsia="Calibri" w:hAnsi="Calibri" w:cs="Arial"/>
                <w:bCs/>
                <w:iCs/>
                <w:color w:val="000000"/>
              </w:rPr>
              <w:t>4.1.4</w:t>
            </w:r>
          </w:p>
          <w:p w:rsidR="0077742C" w:rsidRPr="0077742C" w:rsidRDefault="0077742C" w:rsidP="00377C2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iCs/>
                <w:color w:val="000000"/>
              </w:rPr>
            </w:pPr>
            <w:r w:rsidRPr="0077742C">
              <w:rPr>
                <w:rFonts w:ascii="Calibri" w:eastAsia="Calibri" w:hAnsi="Calibri" w:cs="Arial"/>
                <w:bCs/>
                <w:iCs/>
                <w:color w:val="000000"/>
              </w:rPr>
              <w:t>4.2.1</w:t>
            </w:r>
          </w:p>
        </w:tc>
      </w:tr>
    </w:tbl>
    <w:p w:rsidR="0077742C" w:rsidRDefault="0077742C" w:rsidP="0067441D">
      <w:pPr>
        <w:spacing w:after="0" w:line="240" w:lineRule="auto"/>
        <w:rPr>
          <w:rFonts w:eastAsia="Times New Roman" w:cs="Times New Roman"/>
          <w:b/>
          <w:bCs/>
          <w:noProof w:val="0"/>
          <w:color w:val="2C4A58"/>
          <w:lang w:eastAsia="it-IT"/>
        </w:rPr>
      </w:pPr>
    </w:p>
    <w:p w:rsidR="0077742C" w:rsidRDefault="0077742C" w:rsidP="0067441D">
      <w:pPr>
        <w:spacing w:after="0" w:line="240" w:lineRule="auto"/>
        <w:rPr>
          <w:rFonts w:eastAsia="Times New Roman" w:cs="Times New Roman"/>
          <w:b/>
          <w:bCs/>
          <w:noProof w:val="0"/>
          <w:color w:val="2C4A58"/>
          <w:lang w:eastAsia="it-IT"/>
        </w:rPr>
      </w:pPr>
    </w:p>
    <w:p w:rsidR="004D3D4A" w:rsidRPr="0067441D" w:rsidRDefault="00C75EEE" w:rsidP="0067441D">
      <w:pPr>
        <w:spacing w:after="0" w:line="240" w:lineRule="auto"/>
        <w:ind w:right="-1"/>
        <w:jc w:val="both"/>
        <w:rPr>
          <w:rFonts w:eastAsia="Times New Roman" w:cs="Times New Roman"/>
          <w:b/>
          <w:bCs/>
          <w:noProof w:val="0"/>
          <w:color w:val="1F497D" w:themeColor="text2"/>
          <w:kern w:val="36"/>
          <w:sz w:val="24"/>
          <w:lang w:eastAsia="it-IT"/>
        </w:rPr>
      </w:pPr>
      <w:r w:rsidRPr="0067441D">
        <w:rPr>
          <w:rFonts w:eastAsia="Times New Roman" w:cs="Times New Roman"/>
          <w:b/>
          <w:bCs/>
          <w:noProof w:val="0"/>
          <w:color w:val="1F497D" w:themeColor="text2"/>
          <w:kern w:val="36"/>
          <w:sz w:val="24"/>
          <w:lang w:eastAsia="it-IT"/>
        </w:rPr>
        <w:t>OBIETTIVI</w:t>
      </w:r>
    </w:p>
    <w:p w:rsidR="0077742C" w:rsidRPr="0077742C" w:rsidRDefault="0077742C" w:rsidP="0077742C">
      <w:pPr>
        <w:spacing w:after="0" w:line="240" w:lineRule="auto"/>
        <w:ind w:right="-1"/>
        <w:jc w:val="both"/>
        <w:rPr>
          <w:rFonts w:cs="Calibri"/>
        </w:rPr>
      </w:pPr>
      <w:r w:rsidRPr="0077742C">
        <w:rPr>
          <w:rFonts w:cs="Calibri"/>
        </w:rPr>
        <w:t xml:space="preserve">L’intervento A.1.1 ha come oggetto le colture agroalimentari diffuse nell’area delle Serre Calabresi, al fine della </w:t>
      </w:r>
      <w:r w:rsidRPr="007E758D">
        <w:rPr>
          <w:rFonts w:cs="Calibri"/>
          <w:b/>
        </w:rPr>
        <w:t>creazione e/o del potenziamento di reti di cooperazione o di reti di impresa dei prodotti tipici del territorio</w:t>
      </w:r>
      <w:r w:rsidRPr="0077742C">
        <w:rPr>
          <w:rFonts w:cs="Calibri"/>
        </w:rPr>
        <w:t xml:space="preserve">. </w:t>
      </w:r>
    </w:p>
    <w:p w:rsidR="0077742C" w:rsidRDefault="00C81A65" w:rsidP="0077742C">
      <w:pPr>
        <w:spacing w:after="0" w:line="240" w:lineRule="auto"/>
        <w:ind w:right="-1"/>
        <w:jc w:val="both"/>
        <w:rPr>
          <w:rFonts w:cs="Calibri"/>
        </w:rPr>
      </w:pPr>
      <w:r>
        <w:rPr>
          <w:rFonts w:cs="Calibri"/>
        </w:rPr>
        <w:t>Il presente avviso r</w:t>
      </w:r>
      <w:r w:rsidR="0077742C" w:rsidRPr="0077742C">
        <w:rPr>
          <w:rFonts w:cs="Calibri"/>
        </w:rPr>
        <w:t xml:space="preserve">appresenta una modalità attuativa del PAL che attraverso l’attivazione di un bando multimisura persegue l’obiettivo </w:t>
      </w:r>
      <w:r w:rsidR="0077742C" w:rsidRPr="007E758D">
        <w:rPr>
          <w:rFonts w:cs="Calibri"/>
          <w:b/>
        </w:rPr>
        <w:t>dell’integrazione di tutti i segmenti della filiera produttiva (dalla produzione alla commercializzazione ed alla promozione)</w:t>
      </w:r>
      <w:r w:rsidR="0077742C" w:rsidRPr="0077742C">
        <w:rPr>
          <w:rFonts w:cs="Calibri"/>
        </w:rPr>
        <w:t xml:space="preserve"> per l’aggregazione di massa critica adeguata ed al fine di rendere più competitivi i settori produttivi nell’affrontare il mercato della globalizzazione. L’intervento è realizzato nelle forme del pacchetto integrato attivando, in una logica di integrazione e di complementarietà, gli interventi 16.3.1, 4.1.1, 4.1.3, 4.1.4, 4.2.1 del PSR Calabria 2014-2020.</w:t>
      </w:r>
    </w:p>
    <w:p w:rsidR="0080693F" w:rsidRPr="006C0FBD" w:rsidRDefault="0080693F" w:rsidP="003B7C54">
      <w:pPr>
        <w:autoSpaceDE w:val="0"/>
        <w:autoSpaceDN w:val="0"/>
        <w:adjustRightInd w:val="0"/>
        <w:spacing w:after="0"/>
        <w:ind w:right="-1"/>
        <w:jc w:val="both"/>
        <w:rPr>
          <w:rFonts w:ascii="Calibri" w:eastAsia="Calibri" w:hAnsi="Calibri" w:cs="Arial"/>
          <w:color w:val="000000"/>
        </w:rPr>
      </w:pPr>
      <w:r w:rsidRPr="00C51A01">
        <w:rPr>
          <w:rFonts w:ascii="Calibri" w:eastAsia="Calibri" w:hAnsi="Calibri" w:cs="Arial"/>
          <w:color w:val="000000"/>
        </w:rPr>
        <w:t xml:space="preserve">I prodotti oggetto dell’intervento sono quelli </w:t>
      </w:r>
      <w:r w:rsidRPr="00C51A01">
        <w:rPr>
          <w:rFonts w:ascii="Calibri" w:eastAsia="Calibri" w:hAnsi="Calibri" w:cs="Arial"/>
          <w:b/>
          <w:color w:val="000000"/>
          <w:u w:val="single"/>
        </w:rPr>
        <w:t>tipici e di nicchia</w:t>
      </w:r>
      <w:r w:rsidRPr="00C51A01">
        <w:rPr>
          <w:rFonts w:ascii="Calibri" w:eastAsia="Calibri" w:hAnsi="Calibri" w:cs="Arial"/>
          <w:color w:val="000000"/>
        </w:rPr>
        <w:t xml:space="preserve">, che possono comporre microfiliere ma anche quelli di maggiore consistenza a condizione che la proposta sia </w:t>
      </w:r>
      <w:r>
        <w:rPr>
          <w:rFonts w:ascii="Calibri" w:eastAsia="Calibri" w:hAnsi="Calibri" w:cs="Arial"/>
          <w:color w:val="000000"/>
        </w:rPr>
        <w:t xml:space="preserve">inoltre </w:t>
      </w:r>
      <w:r w:rsidRPr="00C51A01">
        <w:rPr>
          <w:rFonts w:ascii="Calibri" w:eastAsia="Calibri" w:hAnsi="Calibri" w:cs="Arial"/>
          <w:color w:val="000000"/>
        </w:rPr>
        <w:t>caratterizzata da particolari elementi di innovazione di processo/prodotto.</w:t>
      </w:r>
    </w:p>
    <w:p w:rsidR="0080693F" w:rsidRPr="006C0FBD" w:rsidRDefault="0080693F" w:rsidP="003B7C54">
      <w:pPr>
        <w:autoSpaceDE w:val="0"/>
        <w:autoSpaceDN w:val="0"/>
        <w:adjustRightInd w:val="0"/>
        <w:spacing w:after="0"/>
        <w:jc w:val="both"/>
        <w:rPr>
          <w:rFonts w:ascii="Calibri" w:eastAsia="Calibri" w:hAnsi="Calibri" w:cs="Arial"/>
          <w:color w:val="000000"/>
        </w:rPr>
      </w:pPr>
      <w:r w:rsidRPr="006C0FBD">
        <w:rPr>
          <w:rFonts w:ascii="Calibri" w:eastAsia="Calibri" w:hAnsi="Calibri" w:cs="Arial"/>
          <w:color w:val="000000"/>
        </w:rPr>
        <w:t xml:space="preserve">Il sostegno viene concesso </w:t>
      </w:r>
      <w:r w:rsidRPr="001A2799">
        <w:rPr>
          <w:rFonts w:ascii="Calibri" w:eastAsia="Calibri" w:hAnsi="Calibri" w:cs="Arial"/>
          <w:color w:val="000000"/>
        </w:rPr>
        <w:t>al fine di incentivare e strutturare forme di cooperazione</w:t>
      </w:r>
      <w:r w:rsidRPr="006C0FBD">
        <w:rPr>
          <w:rFonts w:ascii="Calibri" w:eastAsia="Calibri" w:hAnsi="Calibri" w:cs="Arial"/>
          <w:color w:val="000000"/>
        </w:rPr>
        <w:t xml:space="preserve"> tra diversi operatori del settore agricolo, del settore forestale e della filiera </w:t>
      </w:r>
      <w:r>
        <w:rPr>
          <w:rFonts w:ascii="Calibri" w:eastAsia="Calibri" w:hAnsi="Calibri" w:cs="Arial"/>
          <w:color w:val="000000"/>
        </w:rPr>
        <w:t>agro</w:t>
      </w:r>
      <w:r w:rsidRPr="006C0FBD">
        <w:rPr>
          <w:rFonts w:ascii="Calibri" w:eastAsia="Calibri" w:hAnsi="Calibri" w:cs="Arial"/>
          <w:color w:val="000000"/>
        </w:rPr>
        <w:t xml:space="preserve">alimentare e altri soggetti che contribuiscono alla realizzazione degli obiettivi </w:t>
      </w:r>
      <w:r>
        <w:rPr>
          <w:rFonts w:ascii="Calibri" w:eastAsia="Calibri" w:hAnsi="Calibri" w:cs="Arial"/>
          <w:color w:val="000000"/>
        </w:rPr>
        <w:t xml:space="preserve">strategici del PAL SPES </w:t>
      </w:r>
      <w:r w:rsidRPr="006C0FBD">
        <w:rPr>
          <w:rFonts w:ascii="Calibri" w:eastAsia="Calibri" w:hAnsi="Calibri" w:cs="Arial"/>
          <w:color w:val="000000"/>
        </w:rPr>
        <w:t>e delle priorità de</w:t>
      </w:r>
      <w:r>
        <w:rPr>
          <w:rFonts w:ascii="Calibri" w:eastAsia="Calibri" w:hAnsi="Calibri" w:cs="Arial"/>
          <w:color w:val="000000"/>
        </w:rPr>
        <w:t>lla politica di sviluppo rurale.</w:t>
      </w:r>
    </w:p>
    <w:p w:rsidR="0080693F" w:rsidRPr="006C0FBD" w:rsidRDefault="0080693F" w:rsidP="003B7C54">
      <w:pPr>
        <w:autoSpaceDE w:val="0"/>
        <w:autoSpaceDN w:val="0"/>
        <w:adjustRightInd w:val="0"/>
        <w:spacing w:after="0"/>
        <w:jc w:val="both"/>
        <w:rPr>
          <w:rFonts w:ascii="Calibri" w:eastAsia="Calibri" w:hAnsi="Calibri" w:cs="Times New Roman"/>
        </w:rPr>
      </w:pPr>
      <w:r w:rsidRPr="006C0FBD">
        <w:rPr>
          <w:rFonts w:ascii="Calibri" w:eastAsia="Calibri" w:hAnsi="Calibri" w:cs="Times New Roman"/>
        </w:rPr>
        <w:t xml:space="preserve">A differenza dei Progetti Integrati di Filiera (PIF) che interessano produzioni di </w:t>
      </w:r>
      <w:r w:rsidRPr="00465B70">
        <w:rPr>
          <w:rFonts w:ascii="Calibri" w:eastAsia="Calibri" w:hAnsi="Calibri" w:cs="Times New Roman"/>
        </w:rPr>
        <w:t xml:space="preserve">livello regionale, i </w:t>
      </w:r>
      <w:r w:rsidRPr="00196C6D">
        <w:rPr>
          <w:rFonts w:ascii="Calibri" w:eastAsia="Calibri" w:hAnsi="Calibri" w:cs="Times New Roman"/>
          <w:b/>
        </w:rPr>
        <w:t xml:space="preserve">Progetti di cooperazione territoriale </w:t>
      </w:r>
      <w:r w:rsidRPr="00465B70">
        <w:rPr>
          <w:rFonts w:ascii="Calibri" w:eastAsia="Calibri" w:hAnsi="Calibri" w:cs="Times New Roman"/>
        </w:rPr>
        <w:t>sono finalizzati alla valorizzazione di produzio</w:t>
      </w:r>
      <w:r w:rsidRPr="006C0FBD">
        <w:rPr>
          <w:rFonts w:ascii="Calibri" w:eastAsia="Calibri" w:hAnsi="Calibri" w:cs="Times New Roman"/>
        </w:rPr>
        <w:t>ne agricole e zootecniche tipiche del territorio che siano rappresentative della cultura rurale dei luoghi dell’area delle Serre Calabresi, ovvero che siano “Colture della Storia”.</w:t>
      </w:r>
    </w:p>
    <w:p w:rsidR="0077742C" w:rsidRDefault="0077742C" w:rsidP="003B7C54">
      <w:pPr>
        <w:spacing w:after="0" w:line="240" w:lineRule="auto"/>
        <w:ind w:right="-1"/>
        <w:jc w:val="both"/>
        <w:rPr>
          <w:rFonts w:cs="Calibri"/>
        </w:rPr>
      </w:pPr>
    </w:p>
    <w:p w:rsidR="004D3D4A" w:rsidRPr="0067441D" w:rsidRDefault="004D3D4A" w:rsidP="0067441D">
      <w:pPr>
        <w:spacing w:after="0" w:line="240" w:lineRule="auto"/>
        <w:ind w:right="-1"/>
        <w:jc w:val="both"/>
        <w:rPr>
          <w:rFonts w:eastAsia="Times New Roman" w:cs="Times New Roman"/>
          <w:b/>
          <w:bCs/>
          <w:noProof w:val="0"/>
          <w:color w:val="1F497D" w:themeColor="text2"/>
          <w:kern w:val="36"/>
          <w:sz w:val="24"/>
          <w:lang w:eastAsia="it-IT"/>
        </w:rPr>
      </w:pPr>
      <w:r w:rsidRPr="0067441D">
        <w:rPr>
          <w:rFonts w:eastAsia="Times New Roman" w:cs="Times New Roman"/>
          <w:b/>
          <w:bCs/>
          <w:noProof w:val="0"/>
          <w:color w:val="1F497D" w:themeColor="text2"/>
          <w:kern w:val="36"/>
          <w:sz w:val="24"/>
          <w:lang w:eastAsia="it-IT"/>
        </w:rPr>
        <w:t>LOCALIZZAZIONE DELL’INTERVENTO</w:t>
      </w:r>
    </w:p>
    <w:p w:rsidR="00C75EEE" w:rsidRPr="0067441D" w:rsidRDefault="00C75EEE" w:rsidP="0067441D">
      <w:pPr>
        <w:adjustRightInd w:val="0"/>
        <w:spacing w:after="0" w:line="240" w:lineRule="auto"/>
        <w:ind w:right="-1"/>
        <w:jc w:val="both"/>
        <w:rPr>
          <w:rFonts w:eastAsia="Calibri" w:cs="Calibri"/>
        </w:rPr>
      </w:pPr>
      <w:r w:rsidRPr="0067441D">
        <w:rPr>
          <w:rFonts w:eastAsia="Calibri" w:cs="Calibri"/>
        </w:rPr>
        <w:t>Il sostegno è riconosciuto per interventi localizzati nel territorio del GAL Serre Calabresi, di cui fanno parte i seguenti ambiti comunali: Amaroni, Argusto, Badolato, Borgia, Caraffa di Catanzaro, Cardinale, Cenadi, Centrache, Chiaravalle Centrale, Cortale, Davoli, Gagliato, Gasperina, Girifalco, Guardavalle, Isca sullo Ionio, Jacurso, Maida, Montauro, Montepaone, Olivadi, Palermiti, Petrizzi, San Floro, San Pietro a Maida, San Sostene, Santa Caterina dello Ionio, Sant'Andrea Apostolo dello Ionio, San Vito sullo Ionio, Satriano, Soverato, Squillace, Stalettì, Torre di Ruggiero, Vallefiorita.</w:t>
      </w:r>
    </w:p>
    <w:p w:rsidR="0067441D" w:rsidRDefault="0067441D" w:rsidP="0067441D">
      <w:pPr>
        <w:spacing w:after="0" w:line="240" w:lineRule="auto"/>
        <w:ind w:right="-1"/>
        <w:jc w:val="both"/>
        <w:rPr>
          <w:rFonts w:eastAsia="Times New Roman" w:cs="Times New Roman"/>
          <w:b/>
          <w:bCs/>
          <w:noProof w:val="0"/>
          <w:color w:val="1F497D" w:themeColor="text2"/>
          <w:kern w:val="36"/>
          <w:sz w:val="24"/>
          <w:lang w:eastAsia="it-IT"/>
        </w:rPr>
      </w:pPr>
    </w:p>
    <w:p w:rsidR="004D3D4A" w:rsidRPr="0067441D" w:rsidRDefault="004D3D4A" w:rsidP="0067441D">
      <w:pPr>
        <w:spacing w:after="0" w:line="240" w:lineRule="auto"/>
        <w:ind w:right="-1"/>
        <w:jc w:val="both"/>
        <w:rPr>
          <w:rFonts w:eastAsia="Times New Roman" w:cs="Times New Roman"/>
          <w:b/>
          <w:bCs/>
          <w:noProof w:val="0"/>
          <w:color w:val="1F497D" w:themeColor="text2"/>
          <w:kern w:val="36"/>
          <w:sz w:val="24"/>
          <w:lang w:eastAsia="it-IT"/>
        </w:rPr>
      </w:pPr>
      <w:r w:rsidRPr="0067441D">
        <w:rPr>
          <w:rFonts w:eastAsia="Times New Roman" w:cs="Times New Roman"/>
          <w:b/>
          <w:bCs/>
          <w:noProof w:val="0"/>
          <w:color w:val="1F497D" w:themeColor="text2"/>
          <w:kern w:val="36"/>
          <w:sz w:val="24"/>
          <w:lang w:eastAsia="it-IT"/>
        </w:rPr>
        <w:lastRenderedPageBreak/>
        <w:t>BENEFICIARI</w:t>
      </w:r>
      <w:r w:rsidR="007E758D">
        <w:rPr>
          <w:rFonts w:eastAsia="Times New Roman" w:cs="Times New Roman"/>
          <w:b/>
          <w:bCs/>
          <w:noProof w:val="0"/>
          <w:color w:val="1F497D" w:themeColor="text2"/>
          <w:kern w:val="36"/>
          <w:sz w:val="24"/>
          <w:lang w:eastAsia="it-IT"/>
        </w:rPr>
        <w:t xml:space="preserve"> E PARTECIPANTI INDIRETTI</w:t>
      </w:r>
    </w:p>
    <w:p w:rsidR="0077742C" w:rsidRDefault="00196C6D" w:rsidP="0067441D">
      <w:pPr>
        <w:spacing w:after="0" w:line="240" w:lineRule="auto"/>
        <w:ind w:right="-1"/>
        <w:jc w:val="both"/>
        <w:rPr>
          <w:rFonts w:eastAsia="Calibri" w:cs="Calibri"/>
        </w:rPr>
      </w:pPr>
      <w:r>
        <w:rPr>
          <w:rFonts w:eastAsia="Calibri" w:cs="Calibri"/>
        </w:rPr>
        <w:t>I</w:t>
      </w:r>
      <w:r w:rsidR="007E758D">
        <w:rPr>
          <w:rFonts w:eastAsia="Calibri" w:cs="Calibri"/>
        </w:rPr>
        <w:t xml:space="preserve"> </w:t>
      </w:r>
      <w:r w:rsidR="007E758D" w:rsidRPr="007E758D">
        <w:rPr>
          <w:rFonts w:eastAsia="Calibri" w:cs="Calibri"/>
          <w:b/>
        </w:rPr>
        <w:t>BENEFICIARI DIRETTI</w:t>
      </w:r>
      <w:r w:rsidR="007E758D">
        <w:rPr>
          <w:rFonts w:eastAsia="Calibri" w:cs="Calibri"/>
        </w:rPr>
        <w:t xml:space="preserve"> </w:t>
      </w:r>
      <w:r>
        <w:rPr>
          <w:rFonts w:eastAsia="Calibri" w:cs="Calibri"/>
        </w:rPr>
        <w:t xml:space="preserve">sono </w:t>
      </w:r>
      <w:r w:rsidR="007E758D" w:rsidRPr="007E758D">
        <w:rPr>
          <w:rFonts w:eastAsia="Calibri" w:cs="Calibri"/>
        </w:rPr>
        <w:t>i soggett</w:t>
      </w:r>
      <w:r>
        <w:rPr>
          <w:rFonts w:eastAsia="Calibri" w:cs="Calibri"/>
        </w:rPr>
        <w:t>i</w:t>
      </w:r>
      <w:r w:rsidR="007E758D" w:rsidRPr="007E758D">
        <w:rPr>
          <w:rFonts w:eastAsia="Calibri" w:cs="Calibri"/>
        </w:rPr>
        <w:t xml:space="preserve"> giuridic</w:t>
      </w:r>
      <w:r>
        <w:rPr>
          <w:rFonts w:eastAsia="Calibri" w:cs="Calibri"/>
        </w:rPr>
        <w:t>i</w:t>
      </w:r>
      <w:r w:rsidR="007E758D" w:rsidRPr="007E758D">
        <w:rPr>
          <w:rFonts w:eastAsia="Calibri" w:cs="Calibri"/>
        </w:rPr>
        <w:t xml:space="preserve"> che</w:t>
      </w:r>
      <w:r>
        <w:rPr>
          <w:rFonts w:eastAsia="Calibri" w:cs="Calibri"/>
        </w:rPr>
        <w:t xml:space="preserve"> aderiscono ad un </w:t>
      </w:r>
      <w:r w:rsidRPr="00196C6D">
        <w:rPr>
          <w:rFonts w:eastAsia="Calibri" w:cs="Calibri"/>
          <w:b/>
          <w:u w:val="single"/>
        </w:rPr>
        <w:t>Progetto di Cooperazione Territoriale</w:t>
      </w:r>
      <w:r w:rsidRPr="007E758D">
        <w:rPr>
          <w:rFonts w:eastAsia="Calibri" w:cs="Calibri"/>
        </w:rPr>
        <w:t xml:space="preserve"> ammissibili al sostegno delle singole operazioni</w:t>
      </w:r>
      <w:r>
        <w:rPr>
          <w:rFonts w:eastAsia="Calibri" w:cs="Calibri"/>
        </w:rPr>
        <w:t>/misure e</w:t>
      </w:r>
      <w:r w:rsidR="007E758D" w:rsidRPr="007E758D">
        <w:rPr>
          <w:rFonts w:eastAsia="Calibri" w:cs="Calibri"/>
        </w:rPr>
        <w:t xml:space="preserve"> sosten</w:t>
      </w:r>
      <w:r>
        <w:rPr>
          <w:rFonts w:eastAsia="Calibri" w:cs="Calibri"/>
        </w:rPr>
        <w:t>gono</w:t>
      </w:r>
      <w:r w:rsidR="007E758D" w:rsidRPr="007E758D">
        <w:rPr>
          <w:rFonts w:eastAsia="Calibri" w:cs="Calibri"/>
        </w:rPr>
        <w:t xml:space="preserve"> l’onere finanziario degli investimenti di propria competenza nel rispetto dei requisiti di ammissibilità previsti della </w:t>
      </w:r>
      <w:r w:rsidR="007E758D">
        <w:rPr>
          <w:rFonts w:eastAsia="Calibri" w:cs="Calibri"/>
        </w:rPr>
        <w:t>singole misure del PSR attivate. I beneficiari diretti sono</w:t>
      </w:r>
      <w:r w:rsidR="0077742C">
        <w:rPr>
          <w:rFonts w:eastAsia="Calibri" w:cs="Calibri"/>
        </w:rPr>
        <w:t>:</w:t>
      </w:r>
    </w:p>
    <w:tbl>
      <w:tblPr>
        <w:tblStyle w:val="Grigliatabella"/>
        <w:tblW w:w="0" w:type="auto"/>
        <w:tblInd w:w="392" w:type="dxa"/>
        <w:tblLook w:val="04A0" w:firstRow="1" w:lastRow="0" w:firstColumn="1" w:lastColumn="0" w:noHBand="0" w:noVBand="1"/>
      </w:tblPr>
      <w:tblGrid>
        <w:gridCol w:w="1984"/>
        <w:gridCol w:w="7088"/>
      </w:tblGrid>
      <w:tr w:rsidR="00196C6D" w:rsidTr="001C5B83">
        <w:tc>
          <w:tcPr>
            <w:tcW w:w="1984" w:type="dxa"/>
          </w:tcPr>
          <w:p w:rsidR="00196C6D" w:rsidRDefault="00196C6D" w:rsidP="0067441D">
            <w:pPr>
              <w:ind w:right="-1"/>
              <w:jc w:val="both"/>
              <w:rPr>
                <w:rFonts w:eastAsia="Calibri" w:cs="Calibri"/>
              </w:rPr>
            </w:pPr>
            <w:r w:rsidRPr="00196C6D">
              <w:rPr>
                <w:rFonts w:eastAsia="Calibri" w:cs="Calibri"/>
                <w:b/>
                <w:bCs/>
              </w:rPr>
              <w:t>Mis</w:t>
            </w:r>
            <w:r>
              <w:rPr>
                <w:rFonts w:eastAsia="Calibri" w:cs="Calibri"/>
                <w:b/>
                <w:bCs/>
              </w:rPr>
              <w:t>ura</w:t>
            </w:r>
            <w:r w:rsidR="001C5B83">
              <w:rPr>
                <w:rFonts w:eastAsia="Calibri" w:cs="Calibri"/>
                <w:b/>
                <w:bCs/>
              </w:rPr>
              <w:t>:</w:t>
            </w:r>
            <w:r w:rsidRPr="00196C6D">
              <w:rPr>
                <w:rFonts w:eastAsia="Calibri" w:cs="Calibri"/>
                <w:b/>
                <w:bCs/>
              </w:rPr>
              <w:t xml:space="preserve"> 16.3</w:t>
            </w:r>
          </w:p>
        </w:tc>
        <w:tc>
          <w:tcPr>
            <w:tcW w:w="7088" w:type="dxa"/>
          </w:tcPr>
          <w:p w:rsidR="00196C6D" w:rsidRDefault="00196C6D" w:rsidP="0067441D">
            <w:pPr>
              <w:ind w:right="-1"/>
              <w:jc w:val="both"/>
              <w:rPr>
                <w:rFonts w:eastAsia="Calibri" w:cs="Calibri"/>
              </w:rPr>
            </w:pPr>
            <w:r w:rsidRPr="00196C6D">
              <w:rPr>
                <w:rFonts w:eastAsia="Calibri" w:cs="Calibri"/>
              </w:rPr>
              <w:t>una forma di aggregazione (</w:t>
            </w:r>
            <w:r w:rsidRPr="00196C6D">
              <w:rPr>
                <w:rFonts w:eastAsia="Calibri" w:cs="Calibri"/>
                <w:b/>
                <w:bCs/>
              </w:rPr>
              <w:t>partenariato</w:t>
            </w:r>
            <w:r w:rsidRPr="00196C6D">
              <w:rPr>
                <w:rFonts w:eastAsia="Calibri" w:cs="Calibri"/>
              </w:rPr>
              <w:t>) che comprenda almeno due soggetti tra “piccoli operatori” del settore agricolo, forestale, della filiera agroalimentare</w:t>
            </w:r>
          </w:p>
        </w:tc>
      </w:tr>
      <w:tr w:rsidR="00196C6D" w:rsidTr="001C5B83">
        <w:tc>
          <w:tcPr>
            <w:tcW w:w="1984" w:type="dxa"/>
          </w:tcPr>
          <w:p w:rsidR="00196C6D" w:rsidRDefault="00196C6D" w:rsidP="0067441D">
            <w:pPr>
              <w:ind w:right="-1"/>
              <w:jc w:val="both"/>
              <w:rPr>
                <w:rFonts w:eastAsia="Calibri" w:cs="Calibri"/>
                <w:b/>
                <w:bCs/>
              </w:rPr>
            </w:pPr>
            <w:r w:rsidRPr="00196C6D">
              <w:rPr>
                <w:rFonts w:eastAsia="Calibri" w:cs="Calibri"/>
                <w:b/>
                <w:bCs/>
              </w:rPr>
              <w:t>Mis</w:t>
            </w:r>
            <w:r>
              <w:rPr>
                <w:rFonts w:eastAsia="Calibri" w:cs="Calibri"/>
                <w:b/>
                <w:bCs/>
              </w:rPr>
              <w:t>ure:</w:t>
            </w:r>
            <w:r w:rsidRPr="00196C6D">
              <w:rPr>
                <w:rFonts w:eastAsia="Calibri" w:cs="Calibri"/>
                <w:b/>
                <w:bCs/>
              </w:rPr>
              <w:t xml:space="preserve"> 4.1.1</w:t>
            </w:r>
            <w:r>
              <w:rPr>
                <w:rFonts w:eastAsia="Calibri" w:cs="Calibri"/>
                <w:b/>
                <w:bCs/>
              </w:rPr>
              <w:t>-</w:t>
            </w:r>
            <w:r w:rsidRPr="00196C6D">
              <w:rPr>
                <w:rFonts w:eastAsia="Calibri" w:cs="Calibri"/>
                <w:b/>
                <w:bCs/>
              </w:rPr>
              <w:t>4.1.3</w:t>
            </w:r>
          </w:p>
          <w:p w:rsidR="00196C6D" w:rsidRPr="00196C6D" w:rsidRDefault="00196C6D" w:rsidP="0067441D">
            <w:pPr>
              <w:ind w:right="-1"/>
              <w:jc w:val="both"/>
              <w:rPr>
                <w:rFonts w:eastAsia="Calibri" w:cs="Calibri"/>
                <w:b/>
                <w:bCs/>
              </w:rPr>
            </w:pPr>
            <w:r>
              <w:rPr>
                <w:rFonts w:eastAsia="Calibri" w:cs="Calibri"/>
                <w:b/>
                <w:bCs/>
              </w:rPr>
              <w:t>-</w:t>
            </w:r>
            <w:r w:rsidRPr="00196C6D">
              <w:rPr>
                <w:rFonts w:eastAsia="Calibri" w:cs="Calibri"/>
                <w:b/>
                <w:bCs/>
              </w:rPr>
              <w:t>4.1.4</w:t>
            </w:r>
          </w:p>
        </w:tc>
        <w:tc>
          <w:tcPr>
            <w:tcW w:w="7088" w:type="dxa"/>
          </w:tcPr>
          <w:p w:rsidR="00196C6D" w:rsidRPr="00196C6D" w:rsidRDefault="00196C6D" w:rsidP="0067441D">
            <w:pPr>
              <w:ind w:right="-1"/>
              <w:jc w:val="both"/>
              <w:rPr>
                <w:rFonts w:eastAsia="Calibri" w:cs="Calibri"/>
              </w:rPr>
            </w:pPr>
            <w:r w:rsidRPr="00196C6D">
              <w:rPr>
                <w:rFonts w:eastAsia="Calibri" w:cs="Calibri"/>
                <w:b/>
                <w:bCs/>
              </w:rPr>
              <w:t xml:space="preserve">aziende agricole </w:t>
            </w:r>
            <w:r w:rsidRPr="00196C6D">
              <w:rPr>
                <w:rFonts w:eastAsia="Calibri" w:cs="Calibri"/>
              </w:rPr>
              <w:t>che aderiscono ad un Progetto di Cooperazione Territoriale</w:t>
            </w:r>
          </w:p>
        </w:tc>
      </w:tr>
      <w:tr w:rsidR="00196C6D" w:rsidTr="001C5B83">
        <w:tc>
          <w:tcPr>
            <w:tcW w:w="1984" w:type="dxa"/>
          </w:tcPr>
          <w:p w:rsidR="00196C6D" w:rsidRPr="00196C6D" w:rsidRDefault="00196C6D" w:rsidP="0067441D">
            <w:pPr>
              <w:ind w:right="-1"/>
              <w:jc w:val="both"/>
              <w:rPr>
                <w:rFonts w:eastAsia="Calibri" w:cs="Calibri"/>
                <w:b/>
                <w:bCs/>
              </w:rPr>
            </w:pPr>
            <w:r w:rsidRPr="00196C6D">
              <w:rPr>
                <w:rFonts w:eastAsia="Calibri" w:cs="Calibri"/>
                <w:b/>
                <w:bCs/>
              </w:rPr>
              <w:t>Mis</w:t>
            </w:r>
            <w:r w:rsidR="001C5B83">
              <w:rPr>
                <w:rFonts w:eastAsia="Calibri" w:cs="Calibri"/>
                <w:b/>
                <w:bCs/>
              </w:rPr>
              <w:t>ura:</w:t>
            </w:r>
            <w:r w:rsidRPr="00196C6D">
              <w:rPr>
                <w:rFonts w:eastAsia="Calibri" w:cs="Calibri"/>
                <w:b/>
                <w:bCs/>
              </w:rPr>
              <w:t xml:space="preserve"> 4.2.1:</w:t>
            </w:r>
          </w:p>
        </w:tc>
        <w:tc>
          <w:tcPr>
            <w:tcW w:w="7088" w:type="dxa"/>
          </w:tcPr>
          <w:p w:rsidR="00196C6D" w:rsidRPr="00196C6D" w:rsidRDefault="00196C6D" w:rsidP="0067441D">
            <w:pPr>
              <w:ind w:right="-1"/>
              <w:jc w:val="both"/>
              <w:rPr>
                <w:rFonts w:eastAsia="Calibri" w:cs="Calibri"/>
                <w:b/>
                <w:bCs/>
              </w:rPr>
            </w:pPr>
            <w:r>
              <w:rPr>
                <w:rFonts w:eastAsia="Calibri" w:cs="Calibri"/>
                <w:b/>
                <w:bCs/>
              </w:rPr>
              <w:t>i</w:t>
            </w:r>
            <w:r w:rsidRPr="00196C6D">
              <w:rPr>
                <w:rFonts w:eastAsia="Calibri" w:cs="Calibri"/>
                <w:b/>
                <w:bCs/>
              </w:rPr>
              <w:t xml:space="preserve">mprese operanti nella trasformazione, commercializzazione, vendita dei prodotti </w:t>
            </w:r>
            <w:r w:rsidRPr="00196C6D">
              <w:rPr>
                <w:rFonts w:eastAsia="Calibri" w:cs="Calibri"/>
              </w:rPr>
              <w:t>di cui all’Allegato I del Trattato. Possono accedere al sostegno anche le imprese che sono produttori agricoli qualora la materia prima da trasformare e commercializzare sia di provenienza extra aziendale in misura non inferiore ai 2/3 di quella complessivamente lavorata/commercializzata</w:t>
            </w:r>
          </w:p>
        </w:tc>
      </w:tr>
    </w:tbl>
    <w:p w:rsidR="007E758D" w:rsidRPr="00633DEF" w:rsidRDefault="007E758D" w:rsidP="007E758D">
      <w:pPr>
        <w:jc w:val="both"/>
        <w:rPr>
          <w:rFonts w:ascii="Calibri" w:eastAsia="Calibri" w:hAnsi="Calibri" w:cs="Times New Roman"/>
        </w:rPr>
      </w:pPr>
      <w:r>
        <w:rPr>
          <w:rFonts w:ascii="Calibri" w:eastAsia="Calibri" w:hAnsi="Calibri"/>
        </w:rPr>
        <w:t xml:space="preserve">I </w:t>
      </w:r>
      <w:r w:rsidRPr="00633DEF">
        <w:rPr>
          <w:rFonts w:ascii="Calibri" w:eastAsia="Calibri" w:hAnsi="Calibri"/>
          <w:b/>
        </w:rPr>
        <w:t>PARTECIPANTI INDIRETTI</w:t>
      </w:r>
      <w:r>
        <w:rPr>
          <w:rFonts w:ascii="Calibri" w:eastAsia="Calibri" w:hAnsi="Calibri"/>
          <w:b/>
        </w:rPr>
        <w:t xml:space="preserve"> </w:t>
      </w:r>
      <w:r>
        <w:rPr>
          <w:rFonts w:ascii="Calibri" w:eastAsia="Calibri" w:hAnsi="Calibri"/>
        </w:rPr>
        <w:t>sono</w:t>
      </w:r>
      <w:r w:rsidRPr="00633DEF">
        <w:rPr>
          <w:rFonts w:ascii="Calibri" w:eastAsia="Calibri" w:hAnsi="Calibri" w:cs="Times New Roman"/>
        </w:rPr>
        <w:t xml:space="preserve"> imprese e soggetti coinvolti nella realizzazione degli obiettivi della </w:t>
      </w:r>
      <w:r w:rsidRPr="007E758D">
        <w:rPr>
          <w:rFonts w:eastAsia="Calibri" w:cs="Calibri"/>
        </w:rPr>
        <w:t xml:space="preserve">Progetto di </w:t>
      </w:r>
      <w:r>
        <w:rPr>
          <w:rFonts w:eastAsia="Calibri" w:cs="Calibri"/>
        </w:rPr>
        <w:t>Cooperazione Territoriale</w:t>
      </w:r>
      <w:r w:rsidRPr="00633DEF">
        <w:rPr>
          <w:rFonts w:ascii="Calibri" w:eastAsia="Calibri" w:hAnsi="Calibri" w:cs="Times New Roman"/>
        </w:rPr>
        <w:t>, che beneficiano di una ricaduta positiva derivante dalla realizzazione del progetto stesso, pur non richiedendo contributi nell’ambito del Bando. In questa categoria possono rientrare soggetti che non possiedono i requisiti per accedere alle Operazioni della misura 16.3.1 o delle pacchetto integrato della misura 4 del PSR, anche se esterni all’area del GAL. (Esempio: associazioni tra città (Città del miele, città della nocciola,…), associazioni di tutela dei consumatori, associazioni di categoria …. interessati a promuovere le produzioni identitarie e rafforzare i rapporti di collaborazione tra aree rurali</w:t>
      </w:r>
      <w:r>
        <w:rPr>
          <w:rFonts w:ascii="Calibri" w:eastAsia="Calibri" w:hAnsi="Calibri" w:cs="Times New Roman"/>
        </w:rPr>
        <w:t>)</w:t>
      </w:r>
      <w:r w:rsidRPr="00633DEF">
        <w:rPr>
          <w:rFonts w:ascii="Calibri" w:eastAsia="Calibri" w:hAnsi="Calibri" w:cs="Times New Roman"/>
        </w:rPr>
        <w:t xml:space="preserve">. In tutti i casi, i Partecipanti indiretti, per essere riconosciuti tali, hanno l’onere di sottoscrivere l’Accordo di cooperazione al pari dei Beneficiari aderenti alla </w:t>
      </w:r>
      <w:r>
        <w:rPr>
          <w:rFonts w:ascii="Calibri" w:eastAsia="Calibri" w:hAnsi="Calibri"/>
        </w:rPr>
        <w:t>progetto</w:t>
      </w:r>
      <w:r w:rsidRPr="00633DEF">
        <w:rPr>
          <w:rFonts w:ascii="Calibri" w:eastAsia="Calibri" w:hAnsi="Calibri" w:cs="Times New Roman"/>
        </w:rPr>
        <w:t xml:space="preserve">; tali </w:t>
      </w:r>
      <w:r>
        <w:rPr>
          <w:rFonts w:ascii="Calibri" w:eastAsia="Calibri" w:hAnsi="Calibri"/>
        </w:rPr>
        <w:t>soggetti</w:t>
      </w:r>
      <w:r w:rsidRPr="00633DEF">
        <w:rPr>
          <w:rFonts w:ascii="Calibri" w:eastAsia="Calibri" w:hAnsi="Calibri" w:cs="Times New Roman"/>
        </w:rPr>
        <w:t xml:space="preserve"> possono partecipare a più RETI anche nell’ambito del medesimo settore/comparto.</w:t>
      </w:r>
    </w:p>
    <w:p w:rsidR="0067441D" w:rsidRDefault="0067441D" w:rsidP="0067441D">
      <w:pPr>
        <w:spacing w:after="0" w:line="240" w:lineRule="auto"/>
        <w:ind w:right="-1"/>
        <w:jc w:val="both"/>
        <w:rPr>
          <w:rFonts w:eastAsia="Times New Roman" w:cs="Times New Roman"/>
          <w:b/>
          <w:bCs/>
          <w:noProof w:val="0"/>
          <w:color w:val="1F497D" w:themeColor="text2"/>
          <w:kern w:val="36"/>
          <w:sz w:val="24"/>
          <w:lang w:eastAsia="it-IT"/>
        </w:rPr>
      </w:pPr>
    </w:p>
    <w:p w:rsidR="004D3D4A" w:rsidRPr="0067441D" w:rsidRDefault="004D3D4A" w:rsidP="0067441D">
      <w:pPr>
        <w:spacing w:after="0" w:line="240" w:lineRule="auto"/>
        <w:ind w:right="-1"/>
        <w:jc w:val="both"/>
        <w:rPr>
          <w:rFonts w:eastAsia="Times New Roman" w:cs="Times New Roman"/>
          <w:b/>
          <w:bCs/>
          <w:noProof w:val="0"/>
          <w:color w:val="1F497D" w:themeColor="text2"/>
          <w:kern w:val="36"/>
          <w:sz w:val="24"/>
          <w:lang w:eastAsia="it-IT"/>
        </w:rPr>
      </w:pPr>
      <w:r w:rsidRPr="0067441D">
        <w:rPr>
          <w:rFonts w:eastAsia="Times New Roman" w:cs="Times New Roman"/>
          <w:b/>
          <w:bCs/>
          <w:noProof w:val="0"/>
          <w:color w:val="1F497D" w:themeColor="text2"/>
          <w:kern w:val="36"/>
          <w:sz w:val="24"/>
          <w:lang w:eastAsia="it-IT"/>
        </w:rPr>
        <w:t>INTERVENTI AMMISSIBILI</w:t>
      </w:r>
    </w:p>
    <w:p w:rsidR="0077742C" w:rsidRPr="0077742C" w:rsidRDefault="0077742C" w:rsidP="0077742C">
      <w:pPr>
        <w:spacing w:after="0" w:line="240" w:lineRule="auto"/>
        <w:ind w:right="-1"/>
        <w:jc w:val="both"/>
        <w:rPr>
          <w:rFonts w:cs="Calibri"/>
        </w:rPr>
      </w:pPr>
      <w:r w:rsidRPr="0077742C">
        <w:rPr>
          <w:rFonts w:cs="Calibri"/>
          <w:b/>
        </w:rPr>
        <w:t>Mis. 16.3:</w:t>
      </w:r>
      <w:r w:rsidRPr="0077742C">
        <w:rPr>
          <w:rFonts w:cs="Calibri"/>
        </w:rPr>
        <w:t xml:space="preserve"> interventi finalizzati alla realizzazione o al rafforzamento di filiere di prodotti agroalimentari e zootecnici tipici del territorio delle Serre Calabresi mediante la definizione di </w:t>
      </w:r>
      <w:r w:rsidRPr="0077742C">
        <w:rPr>
          <w:rFonts w:cs="Calibri"/>
          <w:b/>
        </w:rPr>
        <w:t>Progetti di Cooperazione Territoriale</w:t>
      </w:r>
      <w:r w:rsidRPr="0077742C">
        <w:rPr>
          <w:rFonts w:cs="Calibri"/>
        </w:rPr>
        <w:t>. Il progetto di cooperazione, proposto da un partenariato tra operatori del settore agricolo ed agroalimentare, dovrà essere finalizzato alla definizione ed applicazione di azioni integrate per la condivisione di processi di lavoro/impianti e risorse produttive in comune.</w:t>
      </w:r>
    </w:p>
    <w:p w:rsidR="0077742C" w:rsidRPr="0077742C" w:rsidRDefault="0077742C" w:rsidP="0077742C">
      <w:pPr>
        <w:spacing w:after="0" w:line="240" w:lineRule="auto"/>
        <w:ind w:right="-1"/>
        <w:jc w:val="both"/>
        <w:rPr>
          <w:rFonts w:cs="Calibri"/>
        </w:rPr>
      </w:pPr>
      <w:r w:rsidRPr="0077742C">
        <w:rPr>
          <w:rFonts w:cs="Calibri"/>
          <w:b/>
        </w:rPr>
        <w:t>Mis. 4.1.1</w:t>
      </w:r>
      <w:r w:rsidRPr="0077742C">
        <w:rPr>
          <w:rFonts w:cs="Calibri"/>
        </w:rPr>
        <w:t xml:space="preserve">: </w:t>
      </w:r>
      <w:bookmarkStart w:id="1" w:name="_Hlk40280793"/>
      <w:r w:rsidRPr="0077742C">
        <w:rPr>
          <w:rFonts w:cs="Calibri"/>
        </w:rPr>
        <w:t xml:space="preserve">interventi di ammodernamento delle aziende agricole; </w:t>
      </w:r>
    </w:p>
    <w:p w:rsidR="0077742C" w:rsidRPr="0077742C" w:rsidRDefault="0077742C" w:rsidP="0077742C">
      <w:pPr>
        <w:spacing w:after="0" w:line="240" w:lineRule="auto"/>
        <w:ind w:right="-1"/>
        <w:jc w:val="both"/>
        <w:rPr>
          <w:rFonts w:cs="Calibri"/>
        </w:rPr>
      </w:pPr>
      <w:r w:rsidRPr="0077742C">
        <w:rPr>
          <w:rFonts w:cs="Calibri"/>
          <w:b/>
        </w:rPr>
        <w:t>Mis. 4.1.3:</w:t>
      </w:r>
      <w:r w:rsidRPr="0077742C">
        <w:rPr>
          <w:rFonts w:cs="Calibri"/>
        </w:rPr>
        <w:t xml:space="preserve"> interventi per l’introduzione di sistemi per la riduzione e la razionalizzazione delle risorse idriche; </w:t>
      </w:r>
    </w:p>
    <w:p w:rsidR="0077742C" w:rsidRPr="0077742C" w:rsidRDefault="0077742C" w:rsidP="0077742C">
      <w:pPr>
        <w:spacing w:after="0" w:line="240" w:lineRule="auto"/>
        <w:ind w:right="-1"/>
        <w:jc w:val="both"/>
        <w:rPr>
          <w:rFonts w:cs="Calibri"/>
        </w:rPr>
      </w:pPr>
      <w:r w:rsidRPr="0077742C">
        <w:rPr>
          <w:rFonts w:cs="Calibri"/>
          <w:b/>
        </w:rPr>
        <w:t>Mis. 4.1.4</w:t>
      </w:r>
      <w:r w:rsidRPr="0077742C">
        <w:rPr>
          <w:rFonts w:cs="Calibri"/>
        </w:rPr>
        <w:t>: interventi per il ricorso alle energie rinnovabili;</w:t>
      </w:r>
    </w:p>
    <w:p w:rsidR="0077742C" w:rsidRPr="0077742C" w:rsidRDefault="0077742C" w:rsidP="0077742C">
      <w:pPr>
        <w:spacing w:after="0" w:line="240" w:lineRule="auto"/>
        <w:ind w:right="-1"/>
        <w:jc w:val="both"/>
        <w:rPr>
          <w:rFonts w:cs="Calibri"/>
        </w:rPr>
      </w:pPr>
      <w:r w:rsidRPr="0077742C">
        <w:rPr>
          <w:rFonts w:cs="Calibri"/>
          <w:b/>
        </w:rPr>
        <w:t>Mis. 4.2.1</w:t>
      </w:r>
      <w:r w:rsidRPr="0077742C">
        <w:rPr>
          <w:rFonts w:cs="Calibri"/>
        </w:rPr>
        <w:t>: interventi per la realizzazione di un impianto unico di trasformazione e commercializzazione</w:t>
      </w:r>
      <w:bookmarkEnd w:id="1"/>
      <w:r w:rsidRPr="0077742C">
        <w:rPr>
          <w:rFonts w:cs="Calibri"/>
        </w:rPr>
        <w:t>.</w:t>
      </w:r>
    </w:p>
    <w:p w:rsidR="0077742C" w:rsidRDefault="0077742C" w:rsidP="0067441D">
      <w:pPr>
        <w:spacing w:after="0" w:line="240" w:lineRule="auto"/>
        <w:ind w:right="-1"/>
        <w:jc w:val="both"/>
        <w:rPr>
          <w:rFonts w:cs="Calibri"/>
          <w:b/>
          <w:u w:val="single"/>
        </w:rPr>
      </w:pPr>
    </w:p>
    <w:p w:rsidR="00CF33AD" w:rsidRDefault="00CF33AD" w:rsidP="00CF33AD">
      <w:pPr>
        <w:autoSpaceDE w:val="0"/>
        <w:autoSpaceDN w:val="0"/>
        <w:adjustRightInd w:val="0"/>
        <w:spacing w:after="0" w:line="240" w:lineRule="auto"/>
        <w:rPr>
          <w:rFonts w:ascii="Calibri" w:hAnsi="Calibri" w:cs="Calibri"/>
          <w:noProof w:val="0"/>
          <w:color w:val="0070C0"/>
          <w:kern w:val="24"/>
          <w:sz w:val="24"/>
          <w:szCs w:val="24"/>
        </w:rPr>
      </w:pPr>
      <w:r>
        <w:rPr>
          <w:rFonts w:ascii="Calibri" w:hAnsi="Calibri" w:cs="Calibri"/>
          <w:b/>
          <w:bCs/>
          <w:noProof w:val="0"/>
          <w:color w:val="0070C0"/>
          <w:kern w:val="24"/>
          <w:sz w:val="24"/>
          <w:szCs w:val="24"/>
        </w:rPr>
        <w:t>CONDIZIONI DI AMMISSIBILITA’</w:t>
      </w:r>
    </w:p>
    <w:p w:rsidR="0077742C" w:rsidRPr="0077742C" w:rsidRDefault="0077742C" w:rsidP="0077742C">
      <w:pPr>
        <w:spacing w:after="0" w:line="240" w:lineRule="auto"/>
        <w:ind w:right="-1"/>
        <w:jc w:val="both"/>
        <w:rPr>
          <w:rFonts w:eastAsia="Times New Roman" w:cs="Calibri"/>
          <w:noProof w:val="0"/>
          <w:lang w:eastAsia="it-IT"/>
        </w:rPr>
      </w:pPr>
      <w:r w:rsidRPr="0077742C">
        <w:rPr>
          <w:rFonts w:eastAsia="Times New Roman" w:cs="Calibri"/>
          <w:bCs/>
          <w:noProof w:val="0"/>
          <w:lang w:eastAsia="it-IT"/>
        </w:rPr>
        <w:t xml:space="preserve">Per gli interventi attuativi della </w:t>
      </w:r>
      <w:r w:rsidRPr="0077742C">
        <w:rPr>
          <w:rFonts w:eastAsia="Times New Roman" w:cs="Calibri"/>
          <w:b/>
          <w:bCs/>
          <w:noProof w:val="0"/>
          <w:lang w:eastAsia="it-IT"/>
        </w:rPr>
        <w:t>misura 16.3</w:t>
      </w:r>
      <w:r w:rsidRPr="0077742C">
        <w:rPr>
          <w:rFonts w:eastAsia="Times New Roman" w:cs="Calibri"/>
          <w:bCs/>
          <w:noProof w:val="0"/>
          <w:lang w:eastAsia="it-IT"/>
        </w:rPr>
        <w:t xml:space="preserve"> le condizioni di ammissibilità sono le seguenti:</w:t>
      </w:r>
      <w:r w:rsidRPr="0077742C">
        <w:rPr>
          <w:rFonts w:eastAsia="Times New Roman" w:cs="Calibri"/>
          <w:noProof w:val="0"/>
          <w:lang w:eastAsia="it-IT"/>
        </w:rPr>
        <w:t xml:space="preserve"> </w:t>
      </w:r>
    </w:p>
    <w:p w:rsidR="0077742C" w:rsidRPr="0077742C" w:rsidRDefault="0077742C" w:rsidP="0077742C">
      <w:pPr>
        <w:pStyle w:val="Paragrafoelenco"/>
        <w:numPr>
          <w:ilvl w:val="0"/>
          <w:numId w:val="9"/>
        </w:numPr>
        <w:spacing w:after="0" w:line="240" w:lineRule="auto"/>
        <w:ind w:right="-1"/>
        <w:jc w:val="both"/>
        <w:rPr>
          <w:rFonts w:eastAsia="Times New Roman" w:cs="Calibri"/>
          <w:lang w:eastAsia="it-IT"/>
        </w:rPr>
      </w:pPr>
      <w:r w:rsidRPr="0077742C">
        <w:rPr>
          <w:rFonts w:eastAsia="Times New Roman" w:cs="Calibri"/>
          <w:b/>
          <w:bCs/>
          <w:lang w:eastAsia="it-IT"/>
        </w:rPr>
        <w:t>essere un’aggregazione costituita attraverso l’Accordo di Cooperazione debitamente registrato</w:t>
      </w:r>
      <w:r w:rsidRPr="0077742C">
        <w:rPr>
          <w:rFonts w:eastAsia="Times New Roman" w:cs="Calibri"/>
          <w:lang w:eastAsia="it-IT"/>
        </w:rPr>
        <w:t>. Possono, presentare domanda anche le aggregazioni non ancora costituite alla data di presentazione della domanda, fermo restando, l’impegno e l’obbligo di costituirsi prima dell’accettazione dell’eventuale aiuto concesso. Nel caso di raggruppamenti tra operatori economici già costituiti nelle forme previste e riconosciute dalla normativa vigente, anche nella forma di persone giuridiche (reti di impresa, consorzi, cooperative, associazioni, ecc.) l’Accordo di cooperazione può essere sottoscritto anche da operatori economico che non appartengono alla compagine sociale.</w:t>
      </w:r>
    </w:p>
    <w:p w:rsidR="0077742C" w:rsidRPr="0077742C" w:rsidRDefault="0077742C" w:rsidP="0077742C">
      <w:pPr>
        <w:pStyle w:val="Paragrafoelenco"/>
        <w:numPr>
          <w:ilvl w:val="0"/>
          <w:numId w:val="9"/>
        </w:numPr>
        <w:spacing w:after="0" w:line="240" w:lineRule="auto"/>
        <w:ind w:right="-1"/>
        <w:jc w:val="both"/>
        <w:rPr>
          <w:rFonts w:eastAsia="Times New Roman" w:cs="Calibri"/>
          <w:lang w:eastAsia="it-IT"/>
        </w:rPr>
      </w:pPr>
      <w:r w:rsidRPr="0077742C">
        <w:rPr>
          <w:rFonts w:eastAsia="Times New Roman" w:cs="Calibri"/>
          <w:b/>
          <w:bCs/>
          <w:lang w:eastAsia="it-IT"/>
        </w:rPr>
        <w:t>garantire unitarietà di azione e di obiettivi</w:t>
      </w:r>
      <w:r w:rsidRPr="0077742C">
        <w:rPr>
          <w:rFonts w:eastAsia="Times New Roman" w:cs="Calibri"/>
          <w:lang w:eastAsia="it-IT"/>
        </w:rPr>
        <w:t>, dando evidenza al ruolo e alle responsabilità, anche finanziaria, che i singoli soggetti assumono all’interno dell’esecuzione del progetto di cooperazione;</w:t>
      </w:r>
    </w:p>
    <w:p w:rsidR="0077742C" w:rsidRPr="0077742C" w:rsidRDefault="0077742C" w:rsidP="0077742C">
      <w:pPr>
        <w:pStyle w:val="Paragrafoelenco"/>
        <w:numPr>
          <w:ilvl w:val="0"/>
          <w:numId w:val="9"/>
        </w:numPr>
        <w:spacing w:after="0" w:line="240" w:lineRule="auto"/>
        <w:ind w:right="-1"/>
        <w:jc w:val="both"/>
        <w:rPr>
          <w:rFonts w:eastAsia="Times New Roman" w:cs="Calibri"/>
          <w:lang w:eastAsia="it-IT"/>
        </w:rPr>
      </w:pPr>
      <w:r w:rsidRPr="0077742C">
        <w:rPr>
          <w:rFonts w:eastAsia="Times New Roman" w:cs="Calibri"/>
          <w:b/>
          <w:bCs/>
          <w:lang w:eastAsia="it-IT"/>
        </w:rPr>
        <w:t>dimostrare il possesso di conoscenze e mezzi/strumenti pertinenti</w:t>
      </w:r>
      <w:r w:rsidRPr="0077742C">
        <w:rPr>
          <w:rFonts w:eastAsia="Times New Roman" w:cs="Calibri"/>
          <w:lang w:eastAsia="it-IT"/>
        </w:rPr>
        <w:t xml:space="preserve"> </w:t>
      </w:r>
    </w:p>
    <w:p w:rsidR="0077742C" w:rsidRPr="0077742C" w:rsidRDefault="0077742C" w:rsidP="0077742C">
      <w:pPr>
        <w:pStyle w:val="Paragrafoelenco"/>
        <w:numPr>
          <w:ilvl w:val="0"/>
          <w:numId w:val="9"/>
        </w:numPr>
        <w:spacing w:after="0" w:line="240" w:lineRule="auto"/>
        <w:ind w:right="-1"/>
        <w:jc w:val="both"/>
        <w:rPr>
          <w:rFonts w:eastAsia="Times New Roman" w:cs="Calibri"/>
          <w:lang w:eastAsia="it-IT"/>
        </w:rPr>
      </w:pPr>
      <w:r w:rsidRPr="0077742C">
        <w:rPr>
          <w:rFonts w:eastAsia="Times New Roman" w:cs="Calibri"/>
          <w:lang w:eastAsia="it-IT"/>
        </w:rPr>
        <w:t xml:space="preserve">dimostrare di avere </w:t>
      </w:r>
      <w:r w:rsidRPr="0077742C">
        <w:rPr>
          <w:rFonts w:eastAsia="Times New Roman" w:cs="Calibri"/>
          <w:b/>
          <w:bCs/>
          <w:lang w:eastAsia="it-IT"/>
        </w:rPr>
        <w:t>dimensione e completezza della rete di aziende cooperanti</w:t>
      </w:r>
      <w:r w:rsidRPr="0077742C">
        <w:rPr>
          <w:rFonts w:eastAsia="Times New Roman" w:cs="Calibri"/>
          <w:lang w:eastAsia="it-IT"/>
        </w:rPr>
        <w:t xml:space="preserve">. </w:t>
      </w:r>
    </w:p>
    <w:p w:rsidR="0077742C" w:rsidRPr="0077742C" w:rsidRDefault="0077742C" w:rsidP="0077742C">
      <w:pPr>
        <w:spacing w:after="0" w:line="240" w:lineRule="auto"/>
        <w:ind w:right="-1"/>
        <w:jc w:val="both"/>
        <w:rPr>
          <w:rFonts w:eastAsia="Times New Roman" w:cs="Calibri"/>
          <w:noProof w:val="0"/>
          <w:lang w:eastAsia="it-IT"/>
        </w:rPr>
      </w:pPr>
      <w:r w:rsidRPr="0077742C">
        <w:rPr>
          <w:rFonts w:eastAsia="Times New Roman" w:cs="Calibri"/>
          <w:b/>
          <w:bCs/>
          <w:noProof w:val="0"/>
          <w:u w:val="single"/>
          <w:lang w:eastAsia="it-IT"/>
        </w:rPr>
        <w:lastRenderedPageBreak/>
        <w:t>E’ comunque ammissibile la partecipazione ad un solo progetto di cooperazione territoriale</w:t>
      </w:r>
      <w:r w:rsidRPr="0077742C">
        <w:rPr>
          <w:rFonts w:eastAsia="Times New Roman" w:cs="Calibri"/>
          <w:noProof w:val="0"/>
          <w:lang w:eastAsia="it-IT"/>
        </w:rPr>
        <w:t>.</w:t>
      </w:r>
    </w:p>
    <w:p w:rsidR="004D3D4A" w:rsidRDefault="004D3D4A" w:rsidP="0067441D">
      <w:pPr>
        <w:spacing w:after="0" w:line="240" w:lineRule="auto"/>
        <w:ind w:right="-1"/>
        <w:jc w:val="both"/>
        <w:rPr>
          <w:rFonts w:eastAsia="Times New Roman" w:cs="Times New Roman"/>
          <w:noProof w:val="0"/>
          <w:color w:val="2C4A58"/>
          <w:lang w:eastAsia="it-IT"/>
        </w:rPr>
      </w:pPr>
    </w:p>
    <w:p w:rsidR="0077742C" w:rsidRPr="0077742C" w:rsidRDefault="0077742C" w:rsidP="0077742C">
      <w:pPr>
        <w:spacing w:after="0" w:line="240" w:lineRule="auto"/>
        <w:ind w:right="-1"/>
        <w:jc w:val="both"/>
        <w:rPr>
          <w:rFonts w:eastAsia="Times New Roman" w:cs="Calibri"/>
          <w:bCs/>
          <w:noProof w:val="0"/>
          <w:lang w:eastAsia="it-IT"/>
        </w:rPr>
      </w:pPr>
      <w:r w:rsidRPr="0077742C">
        <w:rPr>
          <w:rFonts w:eastAsia="Times New Roman" w:cs="Calibri"/>
          <w:bCs/>
          <w:noProof w:val="0"/>
          <w:lang w:eastAsia="it-IT"/>
        </w:rPr>
        <w:t>Per gli interventi attuativi del</w:t>
      </w:r>
      <w:r>
        <w:rPr>
          <w:rFonts w:eastAsia="Times New Roman" w:cs="Calibri"/>
          <w:bCs/>
          <w:noProof w:val="0"/>
          <w:lang w:eastAsia="it-IT"/>
        </w:rPr>
        <w:t xml:space="preserve"> pacchetto integrato della </w:t>
      </w:r>
      <w:r w:rsidRPr="0077742C">
        <w:rPr>
          <w:rFonts w:eastAsia="Times New Roman" w:cs="Calibri"/>
          <w:b/>
          <w:bCs/>
          <w:noProof w:val="0"/>
          <w:lang w:eastAsia="it-IT"/>
        </w:rPr>
        <w:t>misur</w:t>
      </w:r>
      <w:r>
        <w:rPr>
          <w:rFonts w:eastAsia="Times New Roman" w:cs="Calibri"/>
          <w:b/>
          <w:bCs/>
          <w:noProof w:val="0"/>
          <w:lang w:eastAsia="it-IT"/>
        </w:rPr>
        <w:t>a</w:t>
      </w:r>
      <w:r w:rsidRPr="0077742C">
        <w:rPr>
          <w:rFonts w:eastAsia="Times New Roman" w:cs="Calibri"/>
          <w:b/>
          <w:bCs/>
          <w:noProof w:val="0"/>
          <w:lang w:eastAsia="it-IT"/>
        </w:rPr>
        <w:t xml:space="preserve"> </w:t>
      </w:r>
      <w:r>
        <w:rPr>
          <w:rFonts w:eastAsia="Times New Roman" w:cs="Calibri"/>
          <w:b/>
          <w:bCs/>
          <w:noProof w:val="0"/>
          <w:lang w:eastAsia="it-IT"/>
        </w:rPr>
        <w:t>4</w:t>
      </w:r>
      <w:r w:rsidRPr="0077742C">
        <w:rPr>
          <w:rFonts w:eastAsia="Times New Roman" w:cs="Calibri"/>
          <w:bCs/>
          <w:noProof w:val="0"/>
          <w:lang w:eastAsia="it-IT"/>
        </w:rPr>
        <w:t xml:space="preserve"> le </w:t>
      </w:r>
      <w:r w:rsidRPr="0077742C">
        <w:rPr>
          <w:rFonts w:eastAsia="Times New Roman" w:cs="Calibri"/>
          <w:b/>
          <w:bCs/>
          <w:noProof w:val="0"/>
          <w:lang w:eastAsia="it-IT"/>
        </w:rPr>
        <w:t>condizioni generali di ammissibilità</w:t>
      </w:r>
      <w:r w:rsidRPr="0077742C">
        <w:rPr>
          <w:rFonts w:eastAsia="Times New Roman" w:cs="Calibri"/>
          <w:bCs/>
          <w:noProof w:val="0"/>
          <w:lang w:eastAsia="it-IT"/>
        </w:rPr>
        <w:t xml:space="preserve"> per il soggetto proponente della domanda di sostegno sono:</w:t>
      </w:r>
    </w:p>
    <w:p w:rsidR="00434B88" w:rsidRPr="0077742C" w:rsidRDefault="0052788F" w:rsidP="0077742C">
      <w:pPr>
        <w:numPr>
          <w:ilvl w:val="0"/>
          <w:numId w:val="10"/>
        </w:numPr>
        <w:spacing w:after="0" w:line="240" w:lineRule="auto"/>
        <w:ind w:right="-1"/>
        <w:jc w:val="both"/>
        <w:rPr>
          <w:rFonts w:eastAsia="Times New Roman" w:cs="Calibri"/>
          <w:bCs/>
          <w:noProof w:val="0"/>
          <w:lang w:eastAsia="it-IT"/>
        </w:rPr>
      </w:pPr>
      <w:r w:rsidRPr="0077742C">
        <w:rPr>
          <w:rFonts w:eastAsia="Times New Roman" w:cs="Calibri"/>
          <w:bCs/>
          <w:noProof w:val="0"/>
          <w:lang w:eastAsia="it-IT"/>
        </w:rPr>
        <w:t>essere partner di un progetto integrato di cooperazione territoriale valutato positivamente</w:t>
      </w:r>
      <w:r w:rsidR="001C5B83">
        <w:rPr>
          <w:rFonts w:eastAsia="Times New Roman" w:cs="Calibri"/>
          <w:bCs/>
          <w:noProof w:val="0"/>
          <w:lang w:eastAsia="it-IT"/>
        </w:rPr>
        <w:t xml:space="preserve">. </w:t>
      </w:r>
      <w:r w:rsidR="001C5B83" w:rsidRPr="001C5B83">
        <w:rPr>
          <w:rFonts w:eastAsia="Times New Roman" w:cs="Calibri"/>
          <w:b/>
          <w:bCs/>
          <w:noProof w:val="0"/>
          <w:u w:val="single"/>
          <w:lang w:eastAsia="it-IT"/>
        </w:rPr>
        <w:t xml:space="preserve">Non è ammissibile </w:t>
      </w:r>
      <w:r w:rsidR="00051279">
        <w:rPr>
          <w:rFonts w:eastAsia="Times New Roman" w:cs="Calibri"/>
          <w:b/>
          <w:bCs/>
          <w:noProof w:val="0"/>
          <w:u w:val="single"/>
          <w:lang w:eastAsia="it-IT"/>
        </w:rPr>
        <w:t>la partecipazione di un beneficiario diretto</w:t>
      </w:r>
      <w:r w:rsidR="001C5B83" w:rsidRPr="001C5B83">
        <w:rPr>
          <w:rFonts w:eastAsia="Times New Roman" w:cs="Calibri"/>
          <w:b/>
          <w:bCs/>
          <w:noProof w:val="0"/>
          <w:u w:val="single"/>
          <w:lang w:eastAsia="it-IT"/>
        </w:rPr>
        <w:t xml:space="preserve"> a più di un progetto di cooperazione territoriale, pena la non ammissibilità dell’intero progetto di cooperazione.</w:t>
      </w:r>
    </w:p>
    <w:p w:rsidR="00434B88" w:rsidRPr="0077742C" w:rsidRDefault="0052788F" w:rsidP="0077742C">
      <w:pPr>
        <w:numPr>
          <w:ilvl w:val="0"/>
          <w:numId w:val="10"/>
        </w:numPr>
        <w:spacing w:after="0" w:line="240" w:lineRule="auto"/>
        <w:ind w:right="-1"/>
        <w:jc w:val="both"/>
        <w:rPr>
          <w:rFonts w:eastAsia="Times New Roman" w:cs="Calibri"/>
          <w:bCs/>
          <w:noProof w:val="0"/>
          <w:lang w:eastAsia="it-IT"/>
        </w:rPr>
      </w:pPr>
      <w:r w:rsidRPr="0077742C">
        <w:rPr>
          <w:rFonts w:eastAsia="Times New Roman" w:cs="Calibri"/>
          <w:bCs/>
          <w:noProof w:val="0"/>
          <w:lang w:eastAsia="it-IT"/>
        </w:rPr>
        <w:t xml:space="preserve">avere sede legale ed operativa nell’area del GAL Serre Calabresi; </w:t>
      </w:r>
    </w:p>
    <w:p w:rsidR="00434B88" w:rsidRPr="0077742C" w:rsidRDefault="0052788F" w:rsidP="0077742C">
      <w:pPr>
        <w:numPr>
          <w:ilvl w:val="0"/>
          <w:numId w:val="10"/>
        </w:numPr>
        <w:spacing w:after="0" w:line="240" w:lineRule="auto"/>
        <w:ind w:right="-1"/>
        <w:jc w:val="both"/>
        <w:rPr>
          <w:rFonts w:eastAsia="Times New Roman" w:cs="Calibri"/>
          <w:bCs/>
          <w:noProof w:val="0"/>
          <w:lang w:eastAsia="it-IT"/>
        </w:rPr>
      </w:pPr>
      <w:r w:rsidRPr="0077742C">
        <w:rPr>
          <w:rFonts w:eastAsia="Times New Roman" w:cs="Calibri"/>
          <w:bCs/>
          <w:noProof w:val="0"/>
          <w:lang w:eastAsia="it-IT"/>
        </w:rPr>
        <w:t>(nel caso di partenariati non costituiti) costituirsi prima del provvedimento di concessione del contributo in una delle forme associative previste dalla normativa vigente;</w:t>
      </w:r>
    </w:p>
    <w:p w:rsidR="00434B88" w:rsidRPr="0077742C" w:rsidRDefault="0052788F" w:rsidP="0077742C">
      <w:pPr>
        <w:numPr>
          <w:ilvl w:val="0"/>
          <w:numId w:val="10"/>
        </w:numPr>
        <w:spacing w:after="0" w:line="240" w:lineRule="auto"/>
        <w:ind w:right="-1"/>
        <w:jc w:val="both"/>
        <w:rPr>
          <w:rFonts w:eastAsia="Times New Roman" w:cs="Calibri"/>
          <w:bCs/>
          <w:noProof w:val="0"/>
          <w:lang w:eastAsia="it-IT"/>
        </w:rPr>
      </w:pPr>
      <w:r w:rsidRPr="0077742C">
        <w:rPr>
          <w:rFonts w:eastAsia="Times New Roman" w:cs="Calibri"/>
          <w:bCs/>
          <w:noProof w:val="0"/>
          <w:lang w:eastAsia="it-IT"/>
        </w:rPr>
        <w:t>(nel caso di partner non appartenente alla compagine sociale di un partenariato già costituito) definire l’ammissione alla compagine sociale della forma associativa già costituita prima del provvedimento di concessione del contributo.</w:t>
      </w:r>
    </w:p>
    <w:p w:rsidR="0077742C" w:rsidRPr="0077742C" w:rsidRDefault="0077742C" w:rsidP="0077742C">
      <w:pPr>
        <w:spacing w:after="0" w:line="240" w:lineRule="auto"/>
        <w:ind w:right="-1"/>
        <w:jc w:val="both"/>
        <w:rPr>
          <w:rFonts w:eastAsia="Times New Roman" w:cs="Calibri"/>
          <w:bCs/>
          <w:noProof w:val="0"/>
          <w:lang w:eastAsia="it-IT"/>
        </w:rPr>
      </w:pPr>
      <w:r w:rsidRPr="0077742C">
        <w:rPr>
          <w:rFonts w:eastAsia="Times New Roman" w:cs="Calibri"/>
          <w:bCs/>
          <w:noProof w:val="0"/>
          <w:lang w:eastAsia="it-IT"/>
        </w:rPr>
        <w:t>Per le condizioni</w:t>
      </w:r>
      <w:r>
        <w:rPr>
          <w:rFonts w:eastAsia="Times New Roman" w:cs="Calibri"/>
          <w:bCs/>
          <w:noProof w:val="0"/>
          <w:lang w:eastAsia="it-IT"/>
        </w:rPr>
        <w:t xml:space="preserve"> di ammissibilità specifiche delle singole misure (</w:t>
      </w:r>
      <w:r w:rsidRPr="0077742C">
        <w:rPr>
          <w:rFonts w:eastAsia="Times New Roman" w:cs="Calibri"/>
          <w:bCs/>
          <w:noProof w:val="0"/>
          <w:lang w:eastAsia="it-IT"/>
        </w:rPr>
        <w:t>4.1.1</w:t>
      </w:r>
      <w:r>
        <w:rPr>
          <w:rFonts w:eastAsia="Times New Roman" w:cs="Calibri"/>
          <w:bCs/>
          <w:noProof w:val="0"/>
          <w:lang w:eastAsia="it-IT"/>
        </w:rPr>
        <w:t xml:space="preserve">, </w:t>
      </w:r>
      <w:r w:rsidRPr="0077742C">
        <w:rPr>
          <w:rFonts w:eastAsia="Times New Roman" w:cs="Calibri"/>
          <w:bCs/>
          <w:noProof w:val="0"/>
          <w:lang w:eastAsia="it-IT"/>
        </w:rPr>
        <w:t>4.1.3</w:t>
      </w:r>
      <w:r>
        <w:rPr>
          <w:rFonts w:eastAsia="Times New Roman" w:cs="Calibri"/>
          <w:bCs/>
          <w:noProof w:val="0"/>
          <w:lang w:eastAsia="it-IT"/>
        </w:rPr>
        <w:t xml:space="preserve">, </w:t>
      </w:r>
      <w:r w:rsidRPr="0077742C">
        <w:rPr>
          <w:rFonts w:eastAsia="Times New Roman" w:cs="Calibri"/>
          <w:bCs/>
          <w:noProof w:val="0"/>
          <w:lang w:eastAsia="it-IT"/>
        </w:rPr>
        <w:t>4.1.4</w:t>
      </w:r>
      <w:r>
        <w:rPr>
          <w:rFonts w:eastAsia="Times New Roman" w:cs="Calibri"/>
          <w:bCs/>
          <w:noProof w:val="0"/>
          <w:lang w:eastAsia="it-IT"/>
        </w:rPr>
        <w:t xml:space="preserve">, </w:t>
      </w:r>
      <w:r w:rsidRPr="0077742C">
        <w:rPr>
          <w:rFonts w:eastAsia="Times New Roman" w:cs="Calibri"/>
          <w:bCs/>
          <w:noProof w:val="0"/>
          <w:lang w:eastAsia="it-IT"/>
        </w:rPr>
        <w:t>4.2.1</w:t>
      </w:r>
      <w:r>
        <w:rPr>
          <w:rFonts w:eastAsia="Times New Roman" w:cs="Calibri"/>
          <w:bCs/>
          <w:noProof w:val="0"/>
          <w:lang w:eastAsia="it-IT"/>
        </w:rPr>
        <w:t>) si rimanda a quanto contenuto nelle disposizioni attuative.</w:t>
      </w:r>
    </w:p>
    <w:p w:rsidR="0077742C" w:rsidRPr="0067441D" w:rsidRDefault="0077742C" w:rsidP="0067441D">
      <w:pPr>
        <w:spacing w:after="0" w:line="240" w:lineRule="auto"/>
        <w:ind w:right="-1"/>
        <w:jc w:val="both"/>
        <w:rPr>
          <w:rFonts w:eastAsia="Times New Roman" w:cs="Times New Roman"/>
          <w:noProof w:val="0"/>
          <w:color w:val="2C4A58"/>
          <w:lang w:eastAsia="it-IT"/>
        </w:rPr>
      </w:pPr>
    </w:p>
    <w:p w:rsidR="004D3D4A" w:rsidRDefault="004D3D4A" w:rsidP="0067441D">
      <w:pPr>
        <w:spacing w:after="0" w:line="240" w:lineRule="auto"/>
        <w:ind w:right="-1"/>
        <w:jc w:val="both"/>
        <w:rPr>
          <w:rFonts w:ascii="Calibri" w:hAnsi="Calibri" w:cs="Calibri"/>
          <w:b/>
          <w:bCs/>
          <w:noProof w:val="0"/>
          <w:color w:val="0070C0"/>
          <w:kern w:val="24"/>
          <w:sz w:val="24"/>
          <w:szCs w:val="24"/>
        </w:rPr>
      </w:pPr>
      <w:r w:rsidRPr="00CF33AD">
        <w:rPr>
          <w:rFonts w:ascii="Calibri" w:hAnsi="Calibri" w:cs="Calibri"/>
          <w:b/>
          <w:bCs/>
          <w:noProof w:val="0"/>
          <w:color w:val="0070C0"/>
          <w:kern w:val="24"/>
          <w:sz w:val="24"/>
          <w:szCs w:val="24"/>
        </w:rPr>
        <w:t>DOTAZIONE FINANZIARIA</w:t>
      </w:r>
    </w:p>
    <w:p w:rsidR="004B6984" w:rsidRPr="00CF33AD" w:rsidRDefault="004B6984" w:rsidP="004B6984">
      <w:pPr>
        <w:jc w:val="both"/>
        <w:rPr>
          <w:rFonts w:ascii="Calibri" w:hAnsi="Calibri" w:cs="Calibri"/>
          <w:b/>
          <w:bCs/>
          <w:noProof w:val="0"/>
          <w:color w:val="0070C0"/>
          <w:kern w:val="24"/>
          <w:sz w:val="24"/>
          <w:szCs w:val="24"/>
        </w:rPr>
      </w:pPr>
      <w:r w:rsidRPr="00616042">
        <w:rPr>
          <w:rFonts w:ascii="Calibri" w:eastAsia="Calibri" w:hAnsi="Calibri"/>
        </w:rPr>
        <w:t xml:space="preserve">Le risorse finanziarie a bando ammontano complessivamente ad </w:t>
      </w:r>
      <w:r w:rsidRPr="0034506C">
        <w:rPr>
          <w:rFonts w:ascii="Calibri" w:eastAsia="Calibri" w:hAnsi="Calibri"/>
          <w:b/>
        </w:rPr>
        <w:t>€ 850.000,00</w:t>
      </w:r>
      <w:r w:rsidRPr="00616042">
        <w:rPr>
          <w:rFonts w:ascii="Calibri" w:eastAsia="Calibri" w:hAnsi="Calibri"/>
        </w:rPr>
        <w:t xml:space="preserve"> ripartite tre le seguenti misure:</w:t>
      </w:r>
    </w:p>
    <w:tbl>
      <w:tblPr>
        <w:tblStyle w:val="Tabellagriglia4-colore11"/>
        <w:tblW w:w="9747" w:type="dxa"/>
        <w:tblLook w:val="04A0" w:firstRow="1" w:lastRow="0" w:firstColumn="1" w:lastColumn="0" w:noHBand="0" w:noVBand="1"/>
      </w:tblPr>
      <w:tblGrid>
        <w:gridCol w:w="4786"/>
        <w:gridCol w:w="1389"/>
        <w:gridCol w:w="1921"/>
        <w:gridCol w:w="1651"/>
      </w:tblGrid>
      <w:tr w:rsidR="0067441D" w:rsidRPr="0067441D" w:rsidTr="004A749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86" w:type="dxa"/>
            <w:vAlign w:val="center"/>
          </w:tcPr>
          <w:p w:rsidR="00CA5C39" w:rsidRPr="0067441D" w:rsidRDefault="00CA5C39" w:rsidP="0067441D">
            <w:pPr>
              <w:ind w:right="-1"/>
              <w:jc w:val="center"/>
              <w:rPr>
                <w:bCs w:val="0"/>
                <w:i/>
                <w:iCs/>
              </w:rPr>
            </w:pPr>
            <w:r w:rsidRPr="0067441D">
              <w:rPr>
                <w:bCs w:val="0"/>
                <w:i/>
                <w:iCs/>
              </w:rPr>
              <w:t>INTERVENTO PAL SPES</w:t>
            </w:r>
          </w:p>
        </w:tc>
        <w:tc>
          <w:tcPr>
            <w:tcW w:w="1389" w:type="dxa"/>
            <w:vAlign w:val="center"/>
          </w:tcPr>
          <w:p w:rsidR="00CA5C39" w:rsidRPr="0067441D" w:rsidRDefault="00CA5C39" w:rsidP="0067441D">
            <w:pPr>
              <w:ind w:right="-1"/>
              <w:jc w:val="center"/>
              <w:cnfStyle w:val="100000000000" w:firstRow="1" w:lastRow="0" w:firstColumn="0" w:lastColumn="0" w:oddVBand="0" w:evenVBand="0" w:oddHBand="0" w:evenHBand="0" w:firstRowFirstColumn="0" w:firstRowLastColumn="0" w:lastRowFirstColumn="0" w:lastRowLastColumn="0"/>
              <w:rPr>
                <w:bCs w:val="0"/>
                <w:i/>
                <w:iCs/>
              </w:rPr>
            </w:pPr>
            <w:r w:rsidRPr="0067441D">
              <w:rPr>
                <w:bCs w:val="0"/>
                <w:i/>
                <w:iCs/>
              </w:rPr>
              <w:t>MISURA PSR</w:t>
            </w:r>
          </w:p>
        </w:tc>
        <w:tc>
          <w:tcPr>
            <w:tcW w:w="1921" w:type="dxa"/>
            <w:vAlign w:val="center"/>
            <w:hideMark/>
          </w:tcPr>
          <w:p w:rsidR="00CA5C39" w:rsidRPr="0067441D" w:rsidRDefault="00CA5C39" w:rsidP="0067441D">
            <w:pPr>
              <w:ind w:right="-1"/>
              <w:jc w:val="center"/>
              <w:cnfStyle w:val="100000000000" w:firstRow="1" w:lastRow="0" w:firstColumn="0" w:lastColumn="0" w:oddVBand="0" w:evenVBand="0" w:oddHBand="0" w:evenHBand="0" w:firstRowFirstColumn="0" w:firstRowLastColumn="0" w:lastRowFirstColumn="0" w:lastRowLastColumn="0"/>
              <w:rPr>
                <w:bCs w:val="0"/>
                <w:i/>
                <w:iCs/>
              </w:rPr>
            </w:pPr>
            <w:r w:rsidRPr="0067441D">
              <w:rPr>
                <w:bCs w:val="0"/>
                <w:i/>
                <w:iCs/>
              </w:rPr>
              <w:t>DOTAZIONE</w:t>
            </w:r>
          </w:p>
          <w:p w:rsidR="00CA5C39" w:rsidRPr="0067441D" w:rsidRDefault="00CA5C39" w:rsidP="0067441D">
            <w:pPr>
              <w:ind w:right="-1"/>
              <w:jc w:val="center"/>
              <w:cnfStyle w:val="100000000000" w:firstRow="1" w:lastRow="0" w:firstColumn="0" w:lastColumn="0" w:oddVBand="0" w:evenVBand="0" w:oddHBand="0" w:evenHBand="0" w:firstRowFirstColumn="0" w:firstRowLastColumn="0" w:lastRowFirstColumn="0" w:lastRowLastColumn="0"/>
              <w:rPr>
                <w:bCs w:val="0"/>
                <w:i/>
                <w:iCs/>
              </w:rPr>
            </w:pPr>
            <w:r w:rsidRPr="0067441D">
              <w:rPr>
                <w:bCs w:val="0"/>
                <w:i/>
                <w:iCs/>
              </w:rPr>
              <w:t>(quota pubblica)</w:t>
            </w:r>
          </w:p>
        </w:tc>
        <w:tc>
          <w:tcPr>
            <w:tcW w:w="1651" w:type="dxa"/>
            <w:vAlign w:val="center"/>
            <w:hideMark/>
          </w:tcPr>
          <w:p w:rsidR="00CA5C39" w:rsidRPr="0067441D" w:rsidRDefault="00CA5C39" w:rsidP="0067441D">
            <w:pPr>
              <w:ind w:right="-1"/>
              <w:jc w:val="center"/>
              <w:cnfStyle w:val="100000000000" w:firstRow="1" w:lastRow="0" w:firstColumn="0" w:lastColumn="0" w:oddVBand="0" w:evenVBand="0" w:oddHBand="0" w:evenHBand="0" w:firstRowFirstColumn="0" w:firstRowLastColumn="0" w:lastRowFirstColumn="0" w:lastRowLastColumn="0"/>
              <w:rPr>
                <w:bCs w:val="0"/>
                <w:i/>
                <w:iCs/>
              </w:rPr>
            </w:pPr>
            <w:r w:rsidRPr="0067441D">
              <w:rPr>
                <w:bCs w:val="0"/>
                <w:i/>
                <w:iCs/>
              </w:rPr>
              <w:t>ALIQUOTA DI SOSTEGNO</w:t>
            </w:r>
          </w:p>
        </w:tc>
      </w:tr>
      <w:tr w:rsidR="004A749C" w:rsidRPr="0067441D" w:rsidTr="004A74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86" w:type="dxa"/>
            <w:vMerge w:val="restart"/>
            <w:vAlign w:val="center"/>
          </w:tcPr>
          <w:p w:rsidR="004A749C" w:rsidRPr="00E03218" w:rsidRDefault="004A749C" w:rsidP="004A749C">
            <w:pPr>
              <w:rPr>
                <w:b w:val="0"/>
                <w:bCs w:val="0"/>
              </w:rPr>
            </w:pPr>
            <w:r w:rsidRPr="004A749C">
              <w:rPr>
                <w:rFonts w:ascii="Calibri" w:eastAsia="Calibri" w:hAnsi="Calibri" w:cs="Arial"/>
                <w:bCs w:val="0"/>
                <w:iCs/>
                <w:color w:val="000000"/>
              </w:rPr>
              <w:t>A.1.1.</w:t>
            </w:r>
            <w:r w:rsidRPr="004C0E48">
              <w:rPr>
                <w:rFonts w:ascii="Calibri" w:eastAsia="Calibri" w:hAnsi="Calibri" w:cs="Arial"/>
                <w:bCs w:val="0"/>
                <w:iCs/>
                <w:color w:val="000000"/>
              </w:rPr>
              <w:t xml:space="preserve"> </w:t>
            </w:r>
            <w:r w:rsidRPr="004A749C">
              <w:rPr>
                <w:rFonts w:ascii="Calibri" w:eastAsia="Calibri" w:hAnsi="Calibri" w:cs="Arial"/>
                <w:b w:val="0"/>
                <w:bCs w:val="0"/>
                <w:iCs/>
                <w:color w:val="000000"/>
              </w:rPr>
              <w:t>Le colture della storia. Creazione e potenziamento di filiere e microfiliere dei prodotti tipici del territorio</w:t>
            </w:r>
          </w:p>
        </w:tc>
        <w:tc>
          <w:tcPr>
            <w:tcW w:w="1389" w:type="dxa"/>
          </w:tcPr>
          <w:p w:rsidR="004A749C" w:rsidRPr="0067441D" w:rsidRDefault="004A749C" w:rsidP="004A749C">
            <w:pPr>
              <w:ind w:right="-1"/>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16</w:t>
            </w:r>
            <w:r w:rsidRPr="0067441D">
              <w:rPr>
                <w:color w:val="000000"/>
              </w:rPr>
              <w:t>.</w:t>
            </w:r>
            <w:r>
              <w:rPr>
                <w:color w:val="000000"/>
              </w:rPr>
              <w:t>3</w:t>
            </w:r>
            <w:r w:rsidRPr="0067441D">
              <w:rPr>
                <w:color w:val="000000"/>
              </w:rPr>
              <w:t>.1</w:t>
            </w:r>
          </w:p>
        </w:tc>
        <w:tc>
          <w:tcPr>
            <w:tcW w:w="1921" w:type="dxa"/>
            <w:noWrap/>
            <w:hideMark/>
          </w:tcPr>
          <w:p w:rsidR="004A749C" w:rsidRPr="0067441D" w:rsidRDefault="004A749C" w:rsidP="004A749C">
            <w:pPr>
              <w:ind w:right="-1"/>
              <w:jc w:val="center"/>
              <w:cnfStyle w:val="000000100000" w:firstRow="0" w:lastRow="0" w:firstColumn="0" w:lastColumn="0" w:oddVBand="0" w:evenVBand="0" w:oddHBand="1" w:evenHBand="0" w:firstRowFirstColumn="0" w:firstRowLastColumn="0" w:lastRowFirstColumn="0" w:lastRowLastColumn="0"/>
              <w:rPr>
                <w:color w:val="000000"/>
              </w:rPr>
            </w:pPr>
            <w:r w:rsidRPr="0067441D">
              <w:rPr>
                <w:color w:val="000000"/>
              </w:rPr>
              <w:t xml:space="preserve">€ </w:t>
            </w:r>
            <w:r>
              <w:rPr>
                <w:color w:val="000000"/>
              </w:rPr>
              <w:t>1</w:t>
            </w:r>
            <w:r w:rsidRPr="0067441D">
              <w:rPr>
                <w:color w:val="000000"/>
              </w:rPr>
              <w:t>00.000,00</w:t>
            </w:r>
          </w:p>
        </w:tc>
        <w:tc>
          <w:tcPr>
            <w:tcW w:w="1651" w:type="dxa"/>
            <w:hideMark/>
          </w:tcPr>
          <w:p w:rsidR="004A749C" w:rsidRPr="0067441D" w:rsidRDefault="004A749C" w:rsidP="0067441D">
            <w:pPr>
              <w:ind w:right="-1"/>
              <w:jc w:val="center"/>
              <w:cnfStyle w:val="000000100000" w:firstRow="0" w:lastRow="0" w:firstColumn="0" w:lastColumn="0" w:oddVBand="0" w:evenVBand="0" w:oddHBand="1" w:evenHBand="0" w:firstRowFirstColumn="0" w:firstRowLastColumn="0" w:lastRowFirstColumn="0" w:lastRowLastColumn="0"/>
            </w:pPr>
            <w:r>
              <w:t>8</w:t>
            </w:r>
            <w:r w:rsidRPr="0067441D">
              <w:t>0%</w:t>
            </w:r>
          </w:p>
        </w:tc>
      </w:tr>
      <w:tr w:rsidR="004A749C" w:rsidRPr="0067441D" w:rsidTr="004A749C">
        <w:trPr>
          <w:trHeight w:val="20"/>
        </w:trPr>
        <w:tc>
          <w:tcPr>
            <w:cnfStyle w:val="001000000000" w:firstRow="0" w:lastRow="0" w:firstColumn="1" w:lastColumn="0" w:oddVBand="0" w:evenVBand="0" w:oddHBand="0" w:evenHBand="0" w:firstRowFirstColumn="0" w:firstRowLastColumn="0" w:lastRowFirstColumn="0" w:lastRowLastColumn="0"/>
            <w:tcW w:w="4786" w:type="dxa"/>
            <w:vMerge/>
          </w:tcPr>
          <w:p w:rsidR="004A749C" w:rsidRDefault="004A749C"/>
        </w:tc>
        <w:tc>
          <w:tcPr>
            <w:tcW w:w="1389" w:type="dxa"/>
          </w:tcPr>
          <w:p w:rsidR="004A749C" w:rsidRPr="0067441D" w:rsidRDefault="004A749C" w:rsidP="004A749C">
            <w:pPr>
              <w:ind w:right="-1"/>
              <w:jc w:val="center"/>
              <w:cnfStyle w:val="000000000000" w:firstRow="0" w:lastRow="0" w:firstColumn="0" w:lastColumn="0" w:oddVBand="0" w:evenVBand="0" w:oddHBand="0" w:evenHBand="0" w:firstRowFirstColumn="0" w:firstRowLastColumn="0" w:lastRowFirstColumn="0" w:lastRowLastColumn="0"/>
              <w:rPr>
                <w:color w:val="000000"/>
              </w:rPr>
            </w:pPr>
            <w:r w:rsidRPr="0077742C">
              <w:rPr>
                <w:rFonts w:eastAsia="Times New Roman" w:cs="Calibri"/>
                <w:bCs/>
                <w:noProof w:val="0"/>
                <w:lang w:eastAsia="it-IT"/>
              </w:rPr>
              <w:t>4.1.1</w:t>
            </w:r>
          </w:p>
        </w:tc>
        <w:tc>
          <w:tcPr>
            <w:tcW w:w="1921" w:type="dxa"/>
            <w:noWrap/>
          </w:tcPr>
          <w:p w:rsidR="004A749C" w:rsidRPr="0067441D" w:rsidRDefault="004A749C" w:rsidP="004A749C">
            <w:pPr>
              <w:ind w:right="-1"/>
              <w:jc w:val="center"/>
              <w:cnfStyle w:val="000000000000" w:firstRow="0" w:lastRow="0" w:firstColumn="0" w:lastColumn="0" w:oddVBand="0" w:evenVBand="0" w:oddHBand="0" w:evenHBand="0" w:firstRowFirstColumn="0" w:firstRowLastColumn="0" w:lastRowFirstColumn="0" w:lastRowLastColumn="0"/>
              <w:rPr>
                <w:color w:val="000000"/>
              </w:rPr>
            </w:pPr>
            <w:r w:rsidRPr="0067441D">
              <w:rPr>
                <w:color w:val="000000"/>
              </w:rPr>
              <w:t xml:space="preserve">€ </w:t>
            </w:r>
            <w:r>
              <w:rPr>
                <w:color w:val="000000"/>
              </w:rPr>
              <w:t>40</w:t>
            </w:r>
            <w:r w:rsidRPr="0067441D">
              <w:rPr>
                <w:color w:val="000000"/>
              </w:rPr>
              <w:t>0.000,00</w:t>
            </w:r>
          </w:p>
        </w:tc>
        <w:tc>
          <w:tcPr>
            <w:tcW w:w="1651" w:type="dxa"/>
            <w:vMerge w:val="restart"/>
            <w:vAlign w:val="center"/>
          </w:tcPr>
          <w:p w:rsidR="004A749C" w:rsidRPr="0067441D" w:rsidRDefault="004A749C" w:rsidP="004A749C">
            <w:pPr>
              <w:ind w:right="-1"/>
              <w:jc w:val="center"/>
              <w:cnfStyle w:val="000000000000" w:firstRow="0" w:lastRow="0" w:firstColumn="0" w:lastColumn="0" w:oddVBand="0" w:evenVBand="0" w:oddHBand="0" w:evenHBand="0" w:firstRowFirstColumn="0" w:firstRowLastColumn="0" w:lastRowFirstColumn="0" w:lastRowLastColumn="0"/>
            </w:pPr>
            <w:r>
              <w:t>45-</w:t>
            </w:r>
            <w:r w:rsidRPr="0067441D">
              <w:t>5</w:t>
            </w:r>
            <w:r>
              <w:t>5</w:t>
            </w:r>
            <w:r w:rsidRPr="0067441D">
              <w:t>%</w:t>
            </w:r>
          </w:p>
        </w:tc>
      </w:tr>
      <w:tr w:rsidR="004A749C" w:rsidRPr="0067441D" w:rsidTr="004A74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86" w:type="dxa"/>
            <w:vMerge/>
          </w:tcPr>
          <w:p w:rsidR="004A749C" w:rsidRDefault="004A749C"/>
        </w:tc>
        <w:tc>
          <w:tcPr>
            <w:tcW w:w="1389" w:type="dxa"/>
            <w:shd w:val="clear" w:color="auto" w:fill="auto"/>
            <w:vAlign w:val="center"/>
          </w:tcPr>
          <w:p w:rsidR="004A749C" w:rsidRPr="00505A76" w:rsidRDefault="004A749C" w:rsidP="00377C2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505A76">
              <w:rPr>
                <w:rFonts w:ascii="Calibri" w:eastAsia="Calibri" w:hAnsi="Calibri" w:cs="Times New Roman"/>
                <w:color w:val="000000"/>
              </w:rPr>
              <w:t>4.1.3</w:t>
            </w:r>
          </w:p>
        </w:tc>
        <w:tc>
          <w:tcPr>
            <w:tcW w:w="1921" w:type="dxa"/>
            <w:shd w:val="clear" w:color="auto" w:fill="auto"/>
            <w:noWrap/>
            <w:vAlign w:val="center"/>
          </w:tcPr>
          <w:p w:rsidR="004A749C" w:rsidRPr="00505A76" w:rsidRDefault="004A749C" w:rsidP="00377C2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505A76">
              <w:rPr>
                <w:rFonts w:ascii="Calibri" w:eastAsia="Calibri" w:hAnsi="Calibri" w:cs="Times New Roman"/>
                <w:color w:val="000000"/>
              </w:rPr>
              <w:t>€ 80.000,00</w:t>
            </w:r>
          </w:p>
        </w:tc>
        <w:tc>
          <w:tcPr>
            <w:tcW w:w="1651" w:type="dxa"/>
            <w:vMerge/>
          </w:tcPr>
          <w:p w:rsidR="004A749C" w:rsidRDefault="004A749C" w:rsidP="004A749C">
            <w:pPr>
              <w:ind w:right="-1"/>
              <w:jc w:val="center"/>
              <w:cnfStyle w:val="000000100000" w:firstRow="0" w:lastRow="0" w:firstColumn="0" w:lastColumn="0" w:oddVBand="0" w:evenVBand="0" w:oddHBand="1" w:evenHBand="0" w:firstRowFirstColumn="0" w:firstRowLastColumn="0" w:lastRowFirstColumn="0" w:lastRowLastColumn="0"/>
            </w:pPr>
          </w:p>
        </w:tc>
      </w:tr>
      <w:tr w:rsidR="004A749C" w:rsidRPr="0067441D" w:rsidTr="00AC6765">
        <w:trPr>
          <w:trHeight w:val="20"/>
        </w:trPr>
        <w:tc>
          <w:tcPr>
            <w:cnfStyle w:val="001000000000" w:firstRow="0" w:lastRow="0" w:firstColumn="1" w:lastColumn="0" w:oddVBand="0" w:evenVBand="0" w:oddHBand="0" w:evenHBand="0" w:firstRowFirstColumn="0" w:firstRowLastColumn="0" w:lastRowFirstColumn="0" w:lastRowLastColumn="0"/>
            <w:tcW w:w="4786" w:type="dxa"/>
            <w:vMerge/>
          </w:tcPr>
          <w:p w:rsidR="004A749C" w:rsidRDefault="004A749C"/>
        </w:tc>
        <w:tc>
          <w:tcPr>
            <w:tcW w:w="1389" w:type="dxa"/>
            <w:vAlign w:val="center"/>
          </w:tcPr>
          <w:p w:rsidR="004A749C" w:rsidRPr="00505A76" w:rsidRDefault="004A749C" w:rsidP="00C9160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505A76">
              <w:rPr>
                <w:rFonts w:ascii="Calibri" w:eastAsia="Calibri" w:hAnsi="Calibri" w:cs="Times New Roman"/>
                <w:color w:val="000000"/>
              </w:rPr>
              <w:t>4.1.4</w:t>
            </w:r>
          </w:p>
        </w:tc>
        <w:tc>
          <w:tcPr>
            <w:tcW w:w="1921" w:type="dxa"/>
            <w:noWrap/>
            <w:vAlign w:val="center"/>
          </w:tcPr>
          <w:p w:rsidR="004A749C" w:rsidRPr="00505A76" w:rsidRDefault="004A749C" w:rsidP="00C9160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505A76">
              <w:rPr>
                <w:rFonts w:ascii="Calibri" w:eastAsia="Calibri" w:hAnsi="Calibri" w:cs="Times New Roman"/>
                <w:color w:val="000000"/>
              </w:rPr>
              <w:t>€ 80.000,00</w:t>
            </w:r>
          </w:p>
        </w:tc>
        <w:tc>
          <w:tcPr>
            <w:tcW w:w="1651" w:type="dxa"/>
            <w:vMerge/>
          </w:tcPr>
          <w:p w:rsidR="004A749C" w:rsidRDefault="004A749C" w:rsidP="004A749C">
            <w:pPr>
              <w:ind w:right="-1"/>
              <w:jc w:val="center"/>
              <w:cnfStyle w:val="000000000000" w:firstRow="0" w:lastRow="0" w:firstColumn="0" w:lastColumn="0" w:oddVBand="0" w:evenVBand="0" w:oddHBand="0" w:evenHBand="0" w:firstRowFirstColumn="0" w:firstRowLastColumn="0" w:lastRowFirstColumn="0" w:lastRowLastColumn="0"/>
            </w:pPr>
          </w:p>
        </w:tc>
      </w:tr>
      <w:tr w:rsidR="004A749C" w:rsidRPr="0067441D" w:rsidTr="00AC67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86" w:type="dxa"/>
            <w:vMerge/>
          </w:tcPr>
          <w:p w:rsidR="004A749C" w:rsidRDefault="004A749C"/>
        </w:tc>
        <w:tc>
          <w:tcPr>
            <w:tcW w:w="1389" w:type="dxa"/>
            <w:vAlign w:val="center"/>
          </w:tcPr>
          <w:p w:rsidR="004A749C" w:rsidRPr="00505A76" w:rsidRDefault="004A749C" w:rsidP="00377C2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505A76">
              <w:rPr>
                <w:rFonts w:ascii="Calibri" w:eastAsia="Calibri" w:hAnsi="Calibri" w:cs="Times New Roman"/>
                <w:color w:val="000000"/>
              </w:rPr>
              <w:t>4.2.1</w:t>
            </w:r>
          </w:p>
        </w:tc>
        <w:tc>
          <w:tcPr>
            <w:tcW w:w="1921" w:type="dxa"/>
            <w:noWrap/>
            <w:vAlign w:val="center"/>
          </w:tcPr>
          <w:p w:rsidR="004A749C" w:rsidRPr="00505A76" w:rsidRDefault="004A749C" w:rsidP="00377C2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505A76">
              <w:rPr>
                <w:rFonts w:ascii="Calibri" w:eastAsia="Calibri" w:hAnsi="Calibri" w:cs="Times New Roman"/>
                <w:color w:val="000000"/>
              </w:rPr>
              <w:t>€ 190.000,00</w:t>
            </w:r>
          </w:p>
        </w:tc>
        <w:tc>
          <w:tcPr>
            <w:tcW w:w="1651" w:type="dxa"/>
          </w:tcPr>
          <w:p w:rsidR="004A749C" w:rsidRDefault="004A749C" w:rsidP="004A749C">
            <w:pPr>
              <w:ind w:right="-1"/>
              <w:jc w:val="center"/>
              <w:cnfStyle w:val="000000100000" w:firstRow="0" w:lastRow="0" w:firstColumn="0" w:lastColumn="0" w:oddVBand="0" w:evenVBand="0" w:oddHBand="1" w:evenHBand="0" w:firstRowFirstColumn="0" w:firstRowLastColumn="0" w:lastRowFirstColumn="0" w:lastRowLastColumn="0"/>
            </w:pPr>
            <w:r>
              <w:t>50%</w:t>
            </w:r>
          </w:p>
        </w:tc>
      </w:tr>
    </w:tbl>
    <w:p w:rsidR="0067441D" w:rsidRDefault="0067441D" w:rsidP="0067441D">
      <w:pPr>
        <w:spacing w:after="0" w:line="240" w:lineRule="auto"/>
        <w:ind w:right="-1"/>
        <w:jc w:val="both"/>
        <w:rPr>
          <w:rFonts w:eastAsia="Times New Roman" w:cs="Times New Roman"/>
          <w:b/>
          <w:bCs/>
          <w:noProof w:val="0"/>
          <w:color w:val="1F497D" w:themeColor="text2"/>
          <w:kern w:val="36"/>
          <w:sz w:val="24"/>
          <w:lang w:eastAsia="it-IT"/>
        </w:rPr>
      </w:pPr>
    </w:p>
    <w:p w:rsidR="004A749C" w:rsidRPr="00D36133" w:rsidRDefault="004A749C" w:rsidP="004A749C">
      <w:pPr>
        <w:jc w:val="both"/>
        <w:rPr>
          <w:rFonts w:ascii="Calibri" w:eastAsia="Calibri" w:hAnsi="Calibri" w:cs="Times New Roman"/>
        </w:rPr>
      </w:pPr>
      <w:r w:rsidRPr="00D36133">
        <w:rPr>
          <w:rFonts w:ascii="Calibri" w:eastAsia="Calibri" w:hAnsi="Calibri" w:cs="Times New Roman"/>
        </w:rPr>
        <w:t xml:space="preserve">Nell’ambito di ogni </w:t>
      </w:r>
      <w:r w:rsidRPr="00995CA0">
        <w:rPr>
          <w:rFonts w:ascii="Calibri" w:eastAsia="Calibri" w:hAnsi="Calibri" w:cs="Times New Roman"/>
          <w:b/>
          <w:color w:val="000000"/>
        </w:rPr>
        <w:t>Progett</w:t>
      </w:r>
      <w:r>
        <w:rPr>
          <w:rFonts w:ascii="Calibri" w:eastAsia="Calibri" w:hAnsi="Calibri" w:cs="Times New Roman"/>
          <w:b/>
          <w:color w:val="000000"/>
        </w:rPr>
        <w:t>o</w:t>
      </w:r>
      <w:r w:rsidRPr="00995CA0">
        <w:rPr>
          <w:rFonts w:ascii="Calibri" w:eastAsia="Calibri" w:hAnsi="Calibri" w:cs="Times New Roman"/>
          <w:b/>
          <w:color w:val="000000"/>
        </w:rPr>
        <w:t xml:space="preserve"> di Cooperazione</w:t>
      </w:r>
      <w:r w:rsidRPr="00D36133">
        <w:rPr>
          <w:rFonts w:ascii="Calibri" w:eastAsia="Calibri" w:hAnsi="Calibri" w:cs="Times New Roman"/>
        </w:rPr>
        <w:t>, dovr</w:t>
      </w:r>
      <w:r>
        <w:rPr>
          <w:rFonts w:ascii="Calibri" w:eastAsia="Calibri" w:hAnsi="Calibri" w:cs="Times New Roman"/>
        </w:rPr>
        <w:t>anno essere</w:t>
      </w:r>
      <w:r w:rsidRPr="00D36133">
        <w:rPr>
          <w:rFonts w:ascii="Calibri" w:eastAsia="Calibri" w:hAnsi="Calibri" w:cs="Times New Roman"/>
        </w:rPr>
        <w:t xml:space="preserve"> rispetta</w:t>
      </w:r>
      <w:r>
        <w:rPr>
          <w:rFonts w:ascii="Calibri" w:eastAsia="Calibri" w:hAnsi="Calibri" w:cs="Times New Roman"/>
        </w:rPr>
        <w:t>ti</w:t>
      </w:r>
      <w:r w:rsidRPr="00D36133">
        <w:rPr>
          <w:rFonts w:ascii="Calibri" w:eastAsia="Calibri" w:hAnsi="Calibri" w:cs="Times New Roman"/>
        </w:rPr>
        <w:t xml:space="preserve"> i seguenti limiti di risorse pubbliche per misura:</w:t>
      </w:r>
    </w:p>
    <w:tbl>
      <w:tblPr>
        <w:tblStyle w:val="Tabellagriglia4-colore11"/>
        <w:tblW w:w="8046"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3351"/>
        <w:gridCol w:w="4695"/>
      </w:tblGrid>
      <w:tr w:rsidR="004A749C" w:rsidRPr="00026C4C" w:rsidTr="00E0321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51" w:type="dxa"/>
            <w:tcBorders>
              <w:top w:val="single" w:sz="4" w:space="0" w:color="4F81BD"/>
              <w:left w:val="single" w:sz="4" w:space="0" w:color="4F81BD"/>
              <w:bottom w:val="single" w:sz="4" w:space="0" w:color="4F81BD"/>
            </w:tcBorders>
            <w:shd w:val="clear" w:color="auto" w:fill="4F81BD"/>
            <w:vAlign w:val="center"/>
            <w:hideMark/>
          </w:tcPr>
          <w:p w:rsidR="004A749C" w:rsidRPr="00026C4C" w:rsidRDefault="004A749C" w:rsidP="00E03218">
            <w:pPr>
              <w:spacing w:line="276" w:lineRule="auto"/>
              <w:jc w:val="center"/>
              <w:rPr>
                <w:rFonts w:ascii="Calibri" w:eastAsia="Calibri" w:hAnsi="Calibri" w:cs="Times New Roman"/>
                <w:b w:val="0"/>
                <w:color w:val="FFFFFF"/>
              </w:rPr>
            </w:pPr>
            <w:r w:rsidRPr="00026C4C">
              <w:rPr>
                <w:rFonts w:ascii="Calibri" w:eastAsia="Calibri" w:hAnsi="Calibri" w:cs="Times New Roman"/>
                <w:b w:val="0"/>
                <w:color w:val="FFFFFF"/>
              </w:rPr>
              <w:t>MISURA PSR</w:t>
            </w:r>
          </w:p>
        </w:tc>
        <w:tc>
          <w:tcPr>
            <w:tcW w:w="4695" w:type="dxa"/>
            <w:tcBorders>
              <w:top w:val="single" w:sz="4" w:space="0" w:color="4F81BD"/>
              <w:bottom w:val="single" w:sz="4" w:space="0" w:color="4F81BD"/>
              <w:right w:val="single" w:sz="4" w:space="0" w:color="4F81BD"/>
            </w:tcBorders>
            <w:shd w:val="clear" w:color="auto" w:fill="4F81BD"/>
            <w:vAlign w:val="center"/>
            <w:hideMark/>
          </w:tcPr>
          <w:p w:rsidR="004A749C" w:rsidRPr="00026C4C" w:rsidRDefault="004A749C" w:rsidP="00E03218">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color w:val="FFFFFF"/>
              </w:rPr>
            </w:pPr>
            <w:r w:rsidRPr="00026C4C">
              <w:rPr>
                <w:rFonts w:ascii="Calibri" w:eastAsia="Calibri" w:hAnsi="Calibri" w:cs="Times New Roman"/>
                <w:b w:val="0"/>
                <w:color w:val="FFFFFF"/>
              </w:rPr>
              <w:t>Quota pubblica</w:t>
            </w:r>
            <w:r>
              <w:rPr>
                <w:rFonts w:ascii="Calibri" w:eastAsia="Calibri" w:hAnsi="Calibri"/>
                <w:b w:val="0"/>
              </w:rPr>
              <w:t xml:space="preserve"> </w:t>
            </w:r>
            <w:r w:rsidRPr="00026C4C">
              <w:rPr>
                <w:rFonts w:ascii="Calibri" w:eastAsia="Calibri" w:hAnsi="Calibri" w:cs="Times New Roman"/>
                <w:b w:val="0"/>
                <w:color w:val="FFFFFF"/>
              </w:rPr>
              <w:t>(limite massimo)</w:t>
            </w:r>
          </w:p>
        </w:tc>
      </w:tr>
      <w:tr w:rsidR="004A749C" w:rsidRPr="00505A76" w:rsidTr="00E0321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51" w:type="dxa"/>
            <w:shd w:val="clear" w:color="auto" w:fill="DBE5F1"/>
            <w:vAlign w:val="center"/>
            <w:hideMark/>
          </w:tcPr>
          <w:p w:rsidR="004A749C" w:rsidRPr="00505A76" w:rsidRDefault="004A749C" w:rsidP="00E03218">
            <w:pPr>
              <w:jc w:val="center"/>
              <w:rPr>
                <w:rFonts w:ascii="Calibri" w:eastAsia="Calibri" w:hAnsi="Calibri" w:cs="Times New Roman"/>
                <w:color w:val="000000"/>
              </w:rPr>
            </w:pPr>
            <w:r w:rsidRPr="00F63B81">
              <w:rPr>
                <w:rFonts w:ascii="Calibri" w:eastAsia="Calibri" w:hAnsi="Calibri" w:cs="Times New Roman"/>
                <w:color w:val="000000"/>
              </w:rPr>
              <w:t>16.3.1</w:t>
            </w:r>
          </w:p>
        </w:tc>
        <w:tc>
          <w:tcPr>
            <w:tcW w:w="4695" w:type="dxa"/>
            <w:shd w:val="clear" w:color="auto" w:fill="DBE5F1"/>
            <w:noWrap/>
            <w:vAlign w:val="center"/>
            <w:hideMark/>
          </w:tcPr>
          <w:p w:rsidR="004A749C" w:rsidRPr="00505A76" w:rsidRDefault="004A749C" w:rsidP="00E0321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rPr>
            </w:pPr>
            <w:r w:rsidRPr="00505A76">
              <w:rPr>
                <w:rFonts w:ascii="Calibri" w:eastAsia="Calibri" w:hAnsi="Calibri" w:cs="Times New Roman"/>
                <w:color w:val="000000"/>
              </w:rPr>
              <w:t xml:space="preserve">€ </w:t>
            </w:r>
            <w:r>
              <w:rPr>
                <w:rFonts w:ascii="Calibri" w:eastAsia="Calibri" w:hAnsi="Calibri" w:cs="Times New Roman"/>
                <w:color w:val="000000"/>
              </w:rPr>
              <w:t>2</w:t>
            </w:r>
            <w:r w:rsidRPr="00505A76">
              <w:rPr>
                <w:rFonts w:ascii="Calibri" w:eastAsia="Calibri" w:hAnsi="Calibri" w:cs="Times New Roman"/>
                <w:color w:val="000000"/>
              </w:rPr>
              <w:t>0.000,00</w:t>
            </w:r>
          </w:p>
        </w:tc>
      </w:tr>
      <w:tr w:rsidR="004A749C" w:rsidRPr="00505A76" w:rsidTr="00E03218">
        <w:trPr>
          <w:trHeight w:val="20"/>
          <w:jc w:val="center"/>
        </w:trPr>
        <w:tc>
          <w:tcPr>
            <w:cnfStyle w:val="001000000000" w:firstRow="0" w:lastRow="0" w:firstColumn="1" w:lastColumn="0" w:oddVBand="0" w:evenVBand="0" w:oddHBand="0" w:evenHBand="0" w:firstRowFirstColumn="0" w:firstRowLastColumn="0" w:lastRowFirstColumn="0" w:lastRowLastColumn="0"/>
            <w:tcW w:w="3351" w:type="dxa"/>
            <w:vAlign w:val="center"/>
            <w:hideMark/>
          </w:tcPr>
          <w:p w:rsidR="004A749C" w:rsidRDefault="004A749C" w:rsidP="00E03218">
            <w:pPr>
              <w:jc w:val="center"/>
              <w:rPr>
                <w:rFonts w:ascii="Calibri" w:eastAsia="Calibri" w:hAnsi="Calibri" w:cs="Times New Roman"/>
                <w:color w:val="000000"/>
              </w:rPr>
            </w:pPr>
            <w:r>
              <w:rPr>
                <w:rFonts w:ascii="Calibri" w:eastAsia="Calibri" w:hAnsi="Calibri" w:cs="Times New Roman"/>
                <w:color w:val="000000"/>
              </w:rPr>
              <w:t>Pacchetto integrato</w:t>
            </w:r>
          </w:p>
          <w:p w:rsidR="004A749C" w:rsidRPr="00505A76" w:rsidRDefault="004A749C" w:rsidP="00E03218">
            <w:pPr>
              <w:jc w:val="center"/>
              <w:rPr>
                <w:rFonts w:ascii="Calibri" w:eastAsia="Calibri" w:hAnsi="Calibri" w:cs="Times New Roman"/>
                <w:color w:val="000000"/>
              </w:rPr>
            </w:pPr>
            <w:r>
              <w:rPr>
                <w:rFonts w:ascii="Calibri" w:eastAsia="Calibri" w:hAnsi="Calibri" w:cs="Times New Roman"/>
                <w:color w:val="000000"/>
              </w:rPr>
              <w:t>(</w:t>
            </w:r>
            <w:r w:rsidRPr="00505A76">
              <w:rPr>
                <w:rFonts w:ascii="Calibri" w:eastAsia="Calibri" w:hAnsi="Calibri" w:cs="Times New Roman"/>
                <w:color w:val="000000"/>
              </w:rPr>
              <w:t>4.1.1</w:t>
            </w:r>
            <w:r>
              <w:rPr>
                <w:rFonts w:ascii="Calibri" w:eastAsia="Calibri" w:hAnsi="Calibri" w:cs="Times New Roman"/>
                <w:color w:val="000000"/>
              </w:rPr>
              <w:t xml:space="preserve"> - </w:t>
            </w:r>
            <w:r w:rsidRPr="00505A76">
              <w:rPr>
                <w:rFonts w:ascii="Calibri" w:eastAsia="Calibri" w:hAnsi="Calibri" w:cs="Times New Roman"/>
                <w:color w:val="000000"/>
              </w:rPr>
              <w:t>4.1.3</w:t>
            </w:r>
            <w:r>
              <w:rPr>
                <w:rFonts w:ascii="Calibri" w:eastAsia="Calibri" w:hAnsi="Calibri" w:cs="Times New Roman"/>
                <w:color w:val="000000"/>
              </w:rPr>
              <w:t xml:space="preserve"> - </w:t>
            </w:r>
            <w:r w:rsidRPr="00505A76">
              <w:rPr>
                <w:rFonts w:ascii="Calibri" w:eastAsia="Calibri" w:hAnsi="Calibri" w:cs="Times New Roman"/>
                <w:color w:val="000000"/>
              </w:rPr>
              <w:t>4.1.4</w:t>
            </w:r>
            <w:r>
              <w:rPr>
                <w:rFonts w:ascii="Calibri" w:eastAsia="Calibri" w:hAnsi="Calibri" w:cs="Times New Roman"/>
                <w:color w:val="000000"/>
              </w:rPr>
              <w:t xml:space="preserve"> - </w:t>
            </w:r>
            <w:r w:rsidRPr="00505A76">
              <w:rPr>
                <w:rFonts w:ascii="Calibri" w:eastAsia="Calibri" w:hAnsi="Calibri" w:cs="Times New Roman"/>
                <w:color w:val="000000"/>
              </w:rPr>
              <w:t>4.2.1</w:t>
            </w:r>
            <w:r>
              <w:rPr>
                <w:rFonts w:ascii="Calibri" w:eastAsia="Calibri" w:hAnsi="Calibri" w:cs="Times New Roman"/>
                <w:color w:val="000000"/>
              </w:rPr>
              <w:t>)</w:t>
            </w:r>
          </w:p>
        </w:tc>
        <w:tc>
          <w:tcPr>
            <w:tcW w:w="4695" w:type="dxa"/>
            <w:noWrap/>
            <w:vAlign w:val="center"/>
            <w:hideMark/>
          </w:tcPr>
          <w:p w:rsidR="004A749C" w:rsidRPr="00505A76" w:rsidRDefault="004A749C" w:rsidP="00E0321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505A76">
              <w:rPr>
                <w:rFonts w:ascii="Calibri" w:eastAsia="Calibri" w:hAnsi="Calibri" w:cs="Times New Roman"/>
                <w:color w:val="000000"/>
              </w:rPr>
              <w:t xml:space="preserve">€ </w:t>
            </w:r>
            <w:r>
              <w:rPr>
                <w:rFonts w:ascii="Calibri" w:eastAsia="Calibri" w:hAnsi="Calibri" w:cs="Times New Roman"/>
                <w:color w:val="000000"/>
              </w:rPr>
              <w:t>19</w:t>
            </w:r>
            <w:r w:rsidRPr="00505A76">
              <w:rPr>
                <w:rFonts w:ascii="Calibri" w:eastAsia="Calibri" w:hAnsi="Calibri" w:cs="Times New Roman"/>
                <w:color w:val="000000"/>
              </w:rPr>
              <w:t>0.000,00</w:t>
            </w:r>
          </w:p>
        </w:tc>
      </w:tr>
    </w:tbl>
    <w:p w:rsidR="004A749C" w:rsidRDefault="004A749C" w:rsidP="004A749C">
      <w:pPr>
        <w:jc w:val="both"/>
        <w:rPr>
          <w:rFonts w:ascii="Calibri" w:eastAsia="Calibri" w:hAnsi="Calibri" w:cs="Times New Roman"/>
        </w:rPr>
      </w:pPr>
      <w:r w:rsidRPr="00505A76">
        <w:rPr>
          <w:rFonts w:ascii="Calibri" w:eastAsia="Calibri" w:hAnsi="Calibri" w:cs="Times New Roman"/>
        </w:rPr>
        <w:t>In funzione delle domande pervenute, il GAL si riserva la facoltà di rimodulare la dotazione finanziaria previst</w:t>
      </w:r>
      <w:r>
        <w:rPr>
          <w:rFonts w:ascii="Calibri" w:eastAsia="Calibri" w:hAnsi="Calibri" w:cs="Times New Roman"/>
        </w:rPr>
        <w:t>a</w:t>
      </w:r>
      <w:r w:rsidRPr="00505A76">
        <w:rPr>
          <w:rFonts w:ascii="Calibri" w:eastAsia="Calibri" w:hAnsi="Calibri" w:cs="Times New Roman"/>
        </w:rPr>
        <w:t xml:space="preserve"> per misure ovvero di incrementare la dotazione complessiva con eventuali </w:t>
      </w:r>
      <w:r>
        <w:rPr>
          <w:rFonts w:ascii="Calibri" w:eastAsia="Calibri" w:hAnsi="Calibri" w:cs="Times New Roman"/>
        </w:rPr>
        <w:t xml:space="preserve">risorse aggiuntive rinvenienti </w:t>
      </w:r>
      <w:r w:rsidRPr="00E61609">
        <w:rPr>
          <w:rFonts w:ascii="Calibri" w:eastAsia="Calibri" w:hAnsi="Calibri" w:cs="Times New Roman"/>
        </w:rPr>
        <w:t xml:space="preserve">da economie e/o rimodulazione del quadro economico </w:t>
      </w:r>
      <w:r w:rsidRPr="00505A76">
        <w:rPr>
          <w:rFonts w:ascii="Calibri" w:eastAsia="Calibri" w:hAnsi="Calibri" w:cs="Times New Roman"/>
        </w:rPr>
        <w:t>del PAL.</w:t>
      </w:r>
    </w:p>
    <w:p w:rsidR="0067441D" w:rsidRDefault="0067441D" w:rsidP="0067441D">
      <w:pPr>
        <w:spacing w:after="0" w:line="240" w:lineRule="auto"/>
        <w:ind w:right="-1"/>
        <w:jc w:val="both"/>
        <w:rPr>
          <w:rFonts w:eastAsia="Times New Roman" w:cs="Times New Roman"/>
          <w:b/>
          <w:bCs/>
          <w:noProof w:val="0"/>
          <w:color w:val="1F497D" w:themeColor="text2"/>
          <w:kern w:val="36"/>
          <w:sz w:val="24"/>
          <w:lang w:eastAsia="it-IT"/>
        </w:rPr>
      </w:pPr>
    </w:p>
    <w:p w:rsidR="004D3D4A" w:rsidRPr="00B71394" w:rsidRDefault="004D3D4A" w:rsidP="0067441D">
      <w:pPr>
        <w:spacing w:after="0" w:line="240" w:lineRule="auto"/>
        <w:ind w:right="-1"/>
        <w:jc w:val="both"/>
        <w:rPr>
          <w:rFonts w:eastAsia="Times New Roman" w:cs="Times New Roman"/>
          <w:b/>
          <w:bCs/>
          <w:strike/>
          <w:noProof w:val="0"/>
          <w:color w:val="1F497D" w:themeColor="text2"/>
          <w:kern w:val="36"/>
          <w:sz w:val="24"/>
          <w:highlight w:val="yellow"/>
          <w:lang w:eastAsia="it-IT"/>
        </w:rPr>
      </w:pPr>
      <w:bookmarkStart w:id="2" w:name="_GoBack"/>
      <w:r w:rsidRPr="00B71394">
        <w:rPr>
          <w:rFonts w:eastAsia="Times New Roman" w:cs="Times New Roman"/>
          <w:b/>
          <w:bCs/>
          <w:strike/>
          <w:noProof w:val="0"/>
          <w:color w:val="1F497D" w:themeColor="text2"/>
          <w:kern w:val="36"/>
          <w:sz w:val="24"/>
          <w:highlight w:val="yellow"/>
          <w:lang w:eastAsia="it-IT"/>
        </w:rPr>
        <w:t>DOCUMENTAZIONE BANDO</w:t>
      </w:r>
    </w:p>
    <w:p w:rsidR="001C5B83" w:rsidRPr="00B71394" w:rsidRDefault="001C5B83" w:rsidP="0067441D">
      <w:pPr>
        <w:spacing w:after="0" w:line="240" w:lineRule="auto"/>
        <w:ind w:right="-1"/>
        <w:jc w:val="both"/>
        <w:rPr>
          <w:strike/>
          <w:highlight w:val="yellow"/>
        </w:rPr>
      </w:pPr>
      <w:r w:rsidRPr="00B71394">
        <w:rPr>
          <w:strike/>
          <w:highlight w:val="yellow"/>
        </w:rPr>
        <w:t>PAL SPES Avviso pubblico bando multimisura 16+4</w:t>
      </w:r>
    </w:p>
    <w:p w:rsidR="001C5B83" w:rsidRPr="00B71394" w:rsidRDefault="001C5B83" w:rsidP="0067441D">
      <w:pPr>
        <w:spacing w:after="0" w:line="240" w:lineRule="auto"/>
        <w:ind w:right="-1"/>
        <w:jc w:val="both"/>
        <w:rPr>
          <w:strike/>
          <w:highlight w:val="yellow"/>
        </w:rPr>
      </w:pPr>
      <w:r w:rsidRPr="00B71394">
        <w:rPr>
          <w:strike/>
          <w:highlight w:val="yellow"/>
        </w:rPr>
        <w:t xml:space="preserve">PAL SPES </w:t>
      </w:r>
      <w:r w:rsidR="00051279" w:rsidRPr="00B71394">
        <w:rPr>
          <w:strike/>
          <w:highlight w:val="yellow"/>
        </w:rPr>
        <w:t xml:space="preserve">Avviso pubblico bando multimisura </w:t>
      </w:r>
      <w:r w:rsidRPr="00B71394">
        <w:rPr>
          <w:strike/>
          <w:highlight w:val="yellow"/>
        </w:rPr>
        <w:t xml:space="preserve">Disposizioni </w:t>
      </w:r>
      <w:r w:rsidR="00051279" w:rsidRPr="00B71394">
        <w:rPr>
          <w:strike/>
          <w:highlight w:val="yellow"/>
        </w:rPr>
        <w:t>attuative</w:t>
      </w:r>
      <w:r w:rsidRPr="00B71394">
        <w:rPr>
          <w:strike/>
          <w:highlight w:val="yellow"/>
        </w:rPr>
        <w:t xml:space="preserve"> misura 16</w:t>
      </w:r>
    </w:p>
    <w:p w:rsidR="001C5B83" w:rsidRPr="00B71394" w:rsidRDefault="001C5B83" w:rsidP="0067441D">
      <w:pPr>
        <w:spacing w:after="0" w:line="240" w:lineRule="auto"/>
        <w:ind w:right="-1"/>
        <w:jc w:val="both"/>
        <w:rPr>
          <w:strike/>
          <w:highlight w:val="yellow"/>
        </w:rPr>
      </w:pPr>
      <w:r w:rsidRPr="00B71394">
        <w:rPr>
          <w:strike/>
          <w:highlight w:val="yellow"/>
        </w:rPr>
        <w:t xml:space="preserve">PAL SPES </w:t>
      </w:r>
      <w:r w:rsidR="00051279" w:rsidRPr="00B71394">
        <w:rPr>
          <w:strike/>
          <w:highlight w:val="yellow"/>
        </w:rPr>
        <w:t xml:space="preserve">Avviso pubblico bando multimisura </w:t>
      </w:r>
      <w:r w:rsidRPr="00B71394">
        <w:rPr>
          <w:strike/>
          <w:highlight w:val="yellow"/>
        </w:rPr>
        <w:t xml:space="preserve">Disposizioni </w:t>
      </w:r>
      <w:r w:rsidR="00051279" w:rsidRPr="00B71394">
        <w:rPr>
          <w:strike/>
          <w:highlight w:val="yellow"/>
        </w:rPr>
        <w:t>attuative</w:t>
      </w:r>
      <w:r w:rsidRPr="00B71394">
        <w:rPr>
          <w:strike/>
          <w:highlight w:val="yellow"/>
        </w:rPr>
        <w:t xml:space="preserve"> misura 4</w:t>
      </w:r>
    </w:p>
    <w:p w:rsidR="001C5B83" w:rsidRPr="00B71394" w:rsidRDefault="001C5B83" w:rsidP="0067441D">
      <w:pPr>
        <w:spacing w:after="0" w:line="240" w:lineRule="auto"/>
        <w:ind w:right="-1"/>
        <w:jc w:val="both"/>
        <w:rPr>
          <w:strike/>
          <w:highlight w:val="yellow"/>
        </w:rPr>
      </w:pPr>
      <w:r w:rsidRPr="00B71394">
        <w:rPr>
          <w:strike/>
          <w:highlight w:val="yellow"/>
        </w:rPr>
        <w:t xml:space="preserve">PAL SPES </w:t>
      </w:r>
      <w:r w:rsidR="00051279" w:rsidRPr="00B71394">
        <w:rPr>
          <w:strike/>
          <w:highlight w:val="yellow"/>
        </w:rPr>
        <w:t xml:space="preserve">Avviso pubblico bando multimisura </w:t>
      </w:r>
      <w:r w:rsidRPr="00B71394">
        <w:rPr>
          <w:strike/>
          <w:highlight w:val="yellow"/>
        </w:rPr>
        <w:t xml:space="preserve">Disposizioni procedurali </w:t>
      </w:r>
      <w:r w:rsidR="00051279" w:rsidRPr="00B71394">
        <w:rPr>
          <w:strike/>
          <w:highlight w:val="yellow"/>
        </w:rPr>
        <w:t>m</w:t>
      </w:r>
      <w:r w:rsidRPr="00B71394">
        <w:rPr>
          <w:strike/>
          <w:highlight w:val="yellow"/>
        </w:rPr>
        <w:t>ultimisura 16+4</w:t>
      </w:r>
    </w:p>
    <w:p w:rsidR="00051279" w:rsidRPr="00B71394" w:rsidRDefault="00051279" w:rsidP="0067441D">
      <w:pPr>
        <w:spacing w:after="0" w:line="240" w:lineRule="auto"/>
        <w:ind w:right="-1"/>
        <w:jc w:val="both"/>
        <w:rPr>
          <w:strike/>
          <w:highlight w:val="yellow"/>
        </w:rPr>
      </w:pPr>
      <w:r w:rsidRPr="00B71394">
        <w:rPr>
          <w:strike/>
          <w:highlight w:val="yellow"/>
        </w:rPr>
        <w:t>Allegati (ZIP)</w:t>
      </w:r>
    </w:p>
    <w:p w:rsidR="00051279" w:rsidRPr="00B71394" w:rsidRDefault="00051279" w:rsidP="0067441D">
      <w:pPr>
        <w:spacing w:after="0" w:line="240" w:lineRule="auto"/>
        <w:ind w:right="-1"/>
        <w:jc w:val="both"/>
        <w:rPr>
          <w:strike/>
          <w:highlight w:val="yellow"/>
        </w:rPr>
      </w:pPr>
    </w:p>
    <w:p w:rsidR="00051279" w:rsidRPr="00B71394" w:rsidRDefault="00051279" w:rsidP="0067441D">
      <w:pPr>
        <w:spacing w:after="0" w:line="240" w:lineRule="auto"/>
        <w:ind w:right="-1"/>
        <w:jc w:val="both"/>
        <w:rPr>
          <w:strike/>
          <w:highlight w:val="yellow"/>
        </w:rPr>
      </w:pPr>
    </w:p>
    <w:p w:rsidR="00051279" w:rsidRPr="00B71394" w:rsidRDefault="00051279" w:rsidP="00051279">
      <w:pPr>
        <w:spacing w:after="0" w:line="240" w:lineRule="auto"/>
        <w:ind w:right="-1"/>
        <w:jc w:val="both"/>
        <w:rPr>
          <w:rFonts w:eastAsia="Times New Roman" w:cs="Times New Roman"/>
          <w:b/>
          <w:bCs/>
          <w:strike/>
          <w:noProof w:val="0"/>
          <w:color w:val="1F497D" w:themeColor="text2"/>
          <w:kern w:val="36"/>
          <w:sz w:val="24"/>
          <w:highlight w:val="yellow"/>
          <w:lang w:eastAsia="it-IT"/>
        </w:rPr>
      </w:pPr>
      <w:r w:rsidRPr="00B71394">
        <w:rPr>
          <w:rFonts w:eastAsia="Times New Roman" w:cs="Times New Roman"/>
          <w:b/>
          <w:bCs/>
          <w:strike/>
          <w:noProof w:val="0"/>
          <w:color w:val="1F497D" w:themeColor="text2"/>
          <w:kern w:val="36"/>
          <w:sz w:val="24"/>
          <w:highlight w:val="yellow"/>
          <w:lang w:eastAsia="it-IT"/>
        </w:rPr>
        <w:t>SUPPORTO TECNICO PER LA PARTECIPAZIONE AL BANDO</w:t>
      </w:r>
    </w:p>
    <w:p w:rsidR="00051279" w:rsidRPr="00B71394" w:rsidRDefault="00051279" w:rsidP="0067441D">
      <w:pPr>
        <w:spacing w:after="0" w:line="240" w:lineRule="auto"/>
        <w:ind w:right="-1"/>
        <w:jc w:val="both"/>
        <w:rPr>
          <w:strike/>
          <w:highlight w:val="yellow"/>
        </w:rPr>
      </w:pPr>
      <w:r w:rsidRPr="00B71394">
        <w:rPr>
          <w:strike/>
          <w:highlight w:val="yellow"/>
        </w:rPr>
        <w:t>Il GAL Serre Calabresi ha attivato un supporto tecnico (help desk) per accompagnare le azione della costruzione del partenariato.</w:t>
      </w:r>
    </w:p>
    <w:p w:rsidR="0067441D" w:rsidRPr="00B71394" w:rsidRDefault="004A749C" w:rsidP="0067441D">
      <w:pPr>
        <w:spacing w:after="0" w:line="240" w:lineRule="auto"/>
        <w:ind w:right="-1"/>
        <w:jc w:val="both"/>
        <w:rPr>
          <w:strike/>
          <w:highlight w:val="yellow"/>
        </w:rPr>
      </w:pPr>
      <w:r w:rsidRPr="00B71394">
        <w:rPr>
          <w:strike/>
          <w:highlight w:val="yellow"/>
        </w:rPr>
        <w:lastRenderedPageBreak/>
        <w:t xml:space="preserve">Al fine di agevolare </w:t>
      </w:r>
      <w:r w:rsidR="00051279" w:rsidRPr="00B71394">
        <w:rPr>
          <w:strike/>
          <w:highlight w:val="yellow"/>
        </w:rPr>
        <w:t>le aziende dello stesso comparto produttivo alla costruzione del partenariato di progetto</w:t>
      </w:r>
      <w:r w:rsidRPr="00B71394">
        <w:rPr>
          <w:strike/>
          <w:highlight w:val="yellow"/>
        </w:rPr>
        <w:t xml:space="preserve">, viene pubblicata di seguito una manifestazione di interessa da compilare ed inviare per mail a </w:t>
      </w:r>
      <w:hyperlink r:id="rId5" w:history="1">
        <w:r w:rsidRPr="00B71394">
          <w:rPr>
            <w:rStyle w:val="Collegamentoipertestuale"/>
            <w:strike/>
            <w:highlight w:val="yellow"/>
          </w:rPr>
          <w:t>galserrecalabresi@libero.it</w:t>
        </w:r>
      </w:hyperlink>
    </w:p>
    <w:p w:rsidR="004A749C" w:rsidRPr="00B71394" w:rsidRDefault="004A749C" w:rsidP="0067441D">
      <w:pPr>
        <w:spacing w:after="0" w:line="240" w:lineRule="auto"/>
        <w:ind w:right="-1"/>
        <w:jc w:val="both"/>
        <w:rPr>
          <w:strike/>
          <w:highlight w:val="yellow"/>
        </w:rPr>
      </w:pPr>
    </w:p>
    <w:p w:rsidR="004A749C" w:rsidRPr="00B71394" w:rsidRDefault="004A749C" w:rsidP="0067441D">
      <w:pPr>
        <w:spacing w:after="0" w:line="240" w:lineRule="auto"/>
        <w:ind w:right="-1"/>
        <w:jc w:val="both"/>
        <w:rPr>
          <w:strike/>
        </w:rPr>
      </w:pPr>
      <w:r w:rsidRPr="00B71394">
        <w:rPr>
          <w:strike/>
          <w:highlight w:val="yellow"/>
        </w:rPr>
        <w:t>MANIFESTAZIONE DI INTERESSE MICROFILIERE</w:t>
      </w:r>
      <w:r w:rsidR="00205A7E" w:rsidRPr="00B71394">
        <w:rPr>
          <w:strike/>
          <w:highlight w:val="yellow"/>
        </w:rPr>
        <w:t xml:space="preserve"> </w:t>
      </w:r>
      <w:r w:rsidR="00205A7E" w:rsidRPr="00B71394">
        <w:rPr>
          <w:strike/>
          <w:color w:val="1F497D" w:themeColor="text2"/>
          <w:highlight w:val="yellow"/>
        </w:rPr>
        <w:t>(scarica il documento)</w:t>
      </w:r>
      <w:bookmarkEnd w:id="2"/>
    </w:p>
    <w:sectPr w:rsidR="004A749C" w:rsidRPr="00B71394" w:rsidSect="00236B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E78E8"/>
    <w:multiLevelType w:val="multilevel"/>
    <w:tmpl w:val="5A7C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64B2C"/>
    <w:multiLevelType w:val="hybridMultilevel"/>
    <w:tmpl w:val="1EB44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231460"/>
    <w:multiLevelType w:val="hybridMultilevel"/>
    <w:tmpl w:val="97807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420C2D"/>
    <w:multiLevelType w:val="hybridMultilevel"/>
    <w:tmpl w:val="95A0C664"/>
    <w:lvl w:ilvl="0" w:tplc="5F664106">
      <w:start w:val="1"/>
      <w:numFmt w:val="bullet"/>
      <w:lvlText w:val="•"/>
      <w:lvlJc w:val="left"/>
      <w:pPr>
        <w:tabs>
          <w:tab w:val="num" w:pos="720"/>
        </w:tabs>
        <w:ind w:left="720" w:hanging="360"/>
      </w:pPr>
      <w:rPr>
        <w:rFonts w:ascii="Arial" w:hAnsi="Arial" w:hint="default"/>
      </w:rPr>
    </w:lvl>
    <w:lvl w:ilvl="1" w:tplc="1386619C" w:tentative="1">
      <w:start w:val="1"/>
      <w:numFmt w:val="bullet"/>
      <w:lvlText w:val="•"/>
      <w:lvlJc w:val="left"/>
      <w:pPr>
        <w:tabs>
          <w:tab w:val="num" w:pos="1440"/>
        </w:tabs>
        <w:ind w:left="1440" w:hanging="360"/>
      </w:pPr>
      <w:rPr>
        <w:rFonts w:ascii="Arial" w:hAnsi="Arial" w:hint="default"/>
      </w:rPr>
    </w:lvl>
    <w:lvl w:ilvl="2" w:tplc="124C4CFC" w:tentative="1">
      <w:start w:val="1"/>
      <w:numFmt w:val="bullet"/>
      <w:lvlText w:val="•"/>
      <w:lvlJc w:val="left"/>
      <w:pPr>
        <w:tabs>
          <w:tab w:val="num" w:pos="2160"/>
        </w:tabs>
        <w:ind w:left="2160" w:hanging="360"/>
      </w:pPr>
      <w:rPr>
        <w:rFonts w:ascii="Arial" w:hAnsi="Arial" w:hint="default"/>
      </w:rPr>
    </w:lvl>
    <w:lvl w:ilvl="3" w:tplc="BF5EF1B0" w:tentative="1">
      <w:start w:val="1"/>
      <w:numFmt w:val="bullet"/>
      <w:lvlText w:val="•"/>
      <w:lvlJc w:val="left"/>
      <w:pPr>
        <w:tabs>
          <w:tab w:val="num" w:pos="2880"/>
        </w:tabs>
        <w:ind w:left="2880" w:hanging="360"/>
      </w:pPr>
      <w:rPr>
        <w:rFonts w:ascii="Arial" w:hAnsi="Arial" w:hint="default"/>
      </w:rPr>
    </w:lvl>
    <w:lvl w:ilvl="4" w:tplc="73D6730A" w:tentative="1">
      <w:start w:val="1"/>
      <w:numFmt w:val="bullet"/>
      <w:lvlText w:val="•"/>
      <w:lvlJc w:val="left"/>
      <w:pPr>
        <w:tabs>
          <w:tab w:val="num" w:pos="3600"/>
        </w:tabs>
        <w:ind w:left="3600" w:hanging="360"/>
      </w:pPr>
      <w:rPr>
        <w:rFonts w:ascii="Arial" w:hAnsi="Arial" w:hint="default"/>
      </w:rPr>
    </w:lvl>
    <w:lvl w:ilvl="5" w:tplc="ABF46524" w:tentative="1">
      <w:start w:val="1"/>
      <w:numFmt w:val="bullet"/>
      <w:lvlText w:val="•"/>
      <w:lvlJc w:val="left"/>
      <w:pPr>
        <w:tabs>
          <w:tab w:val="num" w:pos="4320"/>
        </w:tabs>
        <w:ind w:left="4320" w:hanging="360"/>
      </w:pPr>
      <w:rPr>
        <w:rFonts w:ascii="Arial" w:hAnsi="Arial" w:hint="default"/>
      </w:rPr>
    </w:lvl>
    <w:lvl w:ilvl="6" w:tplc="6F2EA8DE" w:tentative="1">
      <w:start w:val="1"/>
      <w:numFmt w:val="bullet"/>
      <w:lvlText w:val="•"/>
      <w:lvlJc w:val="left"/>
      <w:pPr>
        <w:tabs>
          <w:tab w:val="num" w:pos="5040"/>
        </w:tabs>
        <w:ind w:left="5040" w:hanging="360"/>
      </w:pPr>
      <w:rPr>
        <w:rFonts w:ascii="Arial" w:hAnsi="Arial" w:hint="default"/>
      </w:rPr>
    </w:lvl>
    <w:lvl w:ilvl="7" w:tplc="DED40078" w:tentative="1">
      <w:start w:val="1"/>
      <w:numFmt w:val="bullet"/>
      <w:lvlText w:val="•"/>
      <w:lvlJc w:val="left"/>
      <w:pPr>
        <w:tabs>
          <w:tab w:val="num" w:pos="5760"/>
        </w:tabs>
        <w:ind w:left="5760" w:hanging="360"/>
      </w:pPr>
      <w:rPr>
        <w:rFonts w:ascii="Arial" w:hAnsi="Arial" w:hint="default"/>
      </w:rPr>
    </w:lvl>
    <w:lvl w:ilvl="8" w:tplc="329E5F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A37946"/>
    <w:multiLevelType w:val="hybridMultilevel"/>
    <w:tmpl w:val="999C63F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4FD72F07"/>
    <w:multiLevelType w:val="hybridMultilevel"/>
    <w:tmpl w:val="B1D23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2245D4"/>
    <w:multiLevelType w:val="hybridMultilevel"/>
    <w:tmpl w:val="4F96BD24"/>
    <w:lvl w:ilvl="0" w:tplc="8FAE82F4">
      <w:numFmt w:val="bullet"/>
      <w:lvlText w:val="-"/>
      <w:lvlJc w:val="left"/>
      <w:pPr>
        <w:ind w:left="720" w:hanging="360"/>
      </w:pPr>
      <w:rPr>
        <w:rFonts w:ascii="Arial" w:eastAsia="Arial" w:hAnsi="Arial" w:cs="Arial" w:hint="default"/>
        <w:w w:val="100"/>
        <w:sz w:val="22"/>
        <w:szCs w:val="22"/>
      </w:rPr>
    </w:lvl>
    <w:lvl w:ilvl="1" w:tplc="D480DF72">
      <w:start w:val="1"/>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6C3137"/>
    <w:multiLevelType w:val="hybridMultilevel"/>
    <w:tmpl w:val="388CBAC6"/>
    <w:lvl w:ilvl="0" w:tplc="A29A9A6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003BF0"/>
    <w:multiLevelType w:val="multilevel"/>
    <w:tmpl w:val="B7A0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26408"/>
    <w:multiLevelType w:val="hybridMultilevel"/>
    <w:tmpl w:val="0D780AB8"/>
    <w:lvl w:ilvl="0" w:tplc="9168D06A">
      <w:start w:val="1"/>
      <w:numFmt w:val="low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1648D5"/>
    <w:multiLevelType w:val="multilevel"/>
    <w:tmpl w:val="B432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4"/>
  </w:num>
  <w:num w:numId="5">
    <w:abstractNumId w:val="7"/>
  </w:num>
  <w:num w:numId="6">
    <w:abstractNumId w:val="9"/>
  </w:num>
  <w:num w:numId="7">
    <w:abstractNumId w:val="6"/>
  </w:num>
  <w:num w:numId="8">
    <w:abstractNumId w:val="1"/>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4A"/>
    <w:rsid w:val="00051279"/>
    <w:rsid w:val="00196C6D"/>
    <w:rsid w:val="001C417E"/>
    <w:rsid w:val="001C5B83"/>
    <w:rsid w:val="00205A7E"/>
    <w:rsid w:val="00236BD2"/>
    <w:rsid w:val="0026315B"/>
    <w:rsid w:val="0034506C"/>
    <w:rsid w:val="003B7C54"/>
    <w:rsid w:val="00400F8B"/>
    <w:rsid w:val="00434B88"/>
    <w:rsid w:val="004A749C"/>
    <w:rsid w:val="004B6984"/>
    <w:rsid w:val="004D3D4A"/>
    <w:rsid w:val="0052788F"/>
    <w:rsid w:val="0063556E"/>
    <w:rsid w:val="0067441D"/>
    <w:rsid w:val="0077742C"/>
    <w:rsid w:val="007E758D"/>
    <w:rsid w:val="0080693F"/>
    <w:rsid w:val="00981999"/>
    <w:rsid w:val="009F7BA8"/>
    <w:rsid w:val="00A16AB5"/>
    <w:rsid w:val="00AC1FA9"/>
    <w:rsid w:val="00B71394"/>
    <w:rsid w:val="00BA6813"/>
    <w:rsid w:val="00BE72D9"/>
    <w:rsid w:val="00C75EEE"/>
    <w:rsid w:val="00C81A65"/>
    <w:rsid w:val="00CA5C39"/>
    <w:rsid w:val="00CF33AD"/>
    <w:rsid w:val="00E03218"/>
    <w:rsid w:val="00E265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4014F-D754-48AD-93B1-837F4EEE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6BD2"/>
    <w:rPr>
      <w:noProof/>
    </w:rPr>
  </w:style>
  <w:style w:type="paragraph" w:styleId="Titolo1">
    <w:name w:val="heading 1"/>
    <w:basedOn w:val="Normale"/>
    <w:link w:val="Titolo1Carattere"/>
    <w:uiPriority w:val="9"/>
    <w:qFormat/>
    <w:rsid w:val="004D3D4A"/>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3D4A"/>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4D3D4A"/>
    <w:rPr>
      <w:color w:val="0000FF"/>
      <w:u w:val="single"/>
    </w:rPr>
  </w:style>
  <w:style w:type="paragraph" w:styleId="NormaleWeb">
    <w:name w:val="Normal (Web)"/>
    <w:basedOn w:val="Normale"/>
    <w:uiPriority w:val="99"/>
    <w:semiHidden/>
    <w:unhideWhenUsed/>
    <w:rsid w:val="004D3D4A"/>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styleId="Enfasigrassetto">
    <w:name w:val="Strong"/>
    <w:basedOn w:val="Carpredefinitoparagrafo"/>
    <w:uiPriority w:val="22"/>
    <w:qFormat/>
    <w:rsid w:val="004D3D4A"/>
    <w:rPr>
      <w:b/>
      <w:bCs/>
    </w:rPr>
  </w:style>
  <w:style w:type="paragraph" w:styleId="Paragrafoelenco">
    <w:name w:val="List Paragraph"/>
    <w:basedOn w:val="Normale"/>
    <w:link w:val="ParagrafoelencoCarattere"/>
    <w:uiPriority w:val="34"/>
    <w:qFormat/>
    <w:rsid w:val="00E265F9"/>
    <w:pPr>
      <w:ind w:left="720"/>
      <w:contextualSpacing/>
    </w:pPr>
    <w:rPr>
      <w:rFonts w:ascii="Calibri" w:eastAsia="Calibri" w:hAnsi="Calibri" w:cs="Times New Roman"/>
      <w:noProof w:val="0"/>
    </w:rPr>
  </w:style>
  <w:style w:type="character" w:customStyle="1" w:styleId="ParagrafoelencoCarattere">
    <w:name w:val="Paragrafo elenco Carattere"/>
    <w:link w:val="Paragrafoelenco"/>
    <w:uiPriority w:val="34"/>
    <w:rsid w:val="00E265F9"/>
    <w:rPr>
      <w:rFonts w:ascii="Calibri" w:eastAsia="Calibri" w:hAnsi="Calibri" w:cs="Times New Roman"/>
    </w:rPr>
  </w:style>
  <w:style w:type="paragraph" w:customStyle="1" w:styleId="a">
    <w:basedOn w:val="Normale"/>
    <w:next w:val="Corpotesto"/>
    <w:rsid w:val="0067441D"/>
    <w:pPr>
      <w:spacing w:after="0" w:line="240" w:lineRule="auto"/>
      <w:jc w:val="both"/>
    </w:pPr>
    <w:rPr>
      <w:rFonts w:ascii="Times New Roman" w:eastAsia="Times New Roman" w:hAnsi="Times New Roman" w:cs="Times New Roman"/>
      <w:noProof w:val="0"/>
      <w:sz w:val="28"/>
      <w:szCs w:val="20"/>
      <w:lang w:eastAsia="it-IT"/>
    </w:rPr>
  </w:style>
  <w:style w:type="paragraph" w:styleId="Corpotesto">
    <w:name w:val="Body Text"/>
    <w:basedOn w:val="Normale"/>
    <w:link w:val="CorpotestoCarattere"/>
    <w:uiPriority w:val="99"/>
    <w:semiHidden/>
    <w:unhideWhenUsed/>
    <w:rsid w:val="00E265F9"/>
    <w:pPr>
      <w:spacing w:after="120"/>
    </w:pPr>
  </w:style>
  <w:style w:type="character" w:customStyle="1" w:styleId="CorpotestoCarattere">
    <w:name w:val="Corpo testo Carattere"/>
    <w:basedOn w:val="Carpredefinitoparagrafo"/>
    <w:link w:val="Corpotesto"/>
    <w:uiPriority w:val="99"/>
    <w:semiHidden/>
    <w:rsid w:val="00E265F9"/>
    <w:rPr>
      <w:noProof/>
    </w:rPr>
  </w:style>
  <w:style w:type="table" w:customStyle="1" w:styleId="Tabellagriglia4-colore11">
    <w:name w:val="Tabella griglia 4 - colore 11"/>
    <w:basedOn w:val="Tabellanormale"/>
    <w:uiPriority w:val="49"/>
    <w:rsid w:val="0067441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gliatabella">
    <w:name w:val="Table Grid"/>
    <w:basedOn w:val="Tabellanormale"/>
    <w:uiPriority w:val="59"/>
    <w:unhideWhenUsed/>
    <w:rsid w:val="0019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90404">
      <w:bodyDiv w:val="1"/>
      <w:marLeft w:val="0"/>
      <w:marRight w:val="0"/>
      <w:marTop w:val="0"/>
      <w:marBottom w:val="0"/>
      <w:divBdr>
        <w:top w:val="none" w:sz="0" w:space="0" w:color="auto"/>
        <w:left w:val="none" w:sz="0" w:space="0" w:color="auto"/>
        <w:bottom w:val="none" w:sz="0" w:space="0" w:color="auto"/>
        <w:right w:val="none" w:sz="0" w:space="0" w:color="auto"/>
      </w:divBdr>
      <w:divsChild>
        <w:div w:id="620378205">
          <w:marLeft w:val="850"/>
          <w:marRight w:val="0"/>
          <w:marTop w:val="0"/>
          <w:marBottom w:val="0"/>
          <w:divBdr>
            <w:top w:val="none" w:sz="0" w:space="0" w:color="auto"/>
            <w:left w:val="none" w:sz="0" w:space="0" w:color="auto"/>
            <w:bottom w:val="none" w:sz="0" w:space="0" w:color="auto"/>
            <w:right w:val="none" w:sz="0" w:space="0" w:color="auto"/>
          </w:divBdr>
        </w:div>
        <w:div w:id="1931355337">
          <w:marLeft w:val="850"/>
          <w:marRight w:val="0"/>
          <w:marTop w:val="0"/>
          <w:marBottom w:val="0"/>
          <w:divBdr>
            <w:top w:val="none" w:sz="0" w:space="0" w:color="auto"/>
            <w:left w:val="none" w:sz="0" w:space="0" w:color="auto"/>
            <w:bottom w:val="none" w:sz="0" w:space="0" w:color="auto"/>
            <w:right w:val="none" w:sz="0" w:space="0" w:color="auto"/>
          </w:divBdr>
        </w:div>
        <w:div w:id="1301619132">
          <w:marLeft w:val="850"/>
          <w:marRight w:val="0"/>
          <w:marTop w:val="0"/>
          <w:marBottom w:val="0"/>
          <w:divBdr>
            <w:top w:val="none" w:sz="0" w:space="0" w:color="auto"/>
            <w:left w:val="none" w:sz="0" w:space="0" w:color="auto"/>
            <w:bottom w:val="none" w:sz="0" w:space="0" w:color="auto"/>
            <w:right w:val="none" w:sz="0" w:space="0" w:color="auto"/>
          </w:divBdr>
        </w:div>
        <w:div w:id="1000501289">
          <w:marLeft w:val="850"/>
          <w:marRight w:val="0"/>
          <w:marTop w:val="0"/>
          <w:marBottom w:val="0"/>
          <w:divBdr>
            <w:top w:val="none" w:sz="0" w:space="0" w:color="auto"/>
            <w:left w:val="none" w:sz="0" w:space="0" w:color="auto"/>
            <w:bottom w:val="none" w:sz="0" w:space="0" w:color="auto"/>
            <w:right w:val="none" w:sz="0" w:space="0" w:color="auto"/>
          </w:divBdr>
        </w:div>
        <w:div w:id="150293310">
          <w:marLeft w:val="850"/>
          <w:marRight w:val="0"/>
          <w:marTop w:val="0"/>
          <w:marBottom w:val="0"/>
          <w:divBdr>
            <w:top w:val="none" w:sz="0" w:space="0" w:color="auto"/>
            <w:left w:val="none" w:sz="0" w:space="0" w:color="auto"/>
            <w:bottom w:val="none" w:sz="0" w:space="0" w:color="auto"/>
            <w:right w:val="none" w:sz="0" w:space="0" w:color="auto"/>
          </w:divBdr>
        </w:div>
      </w:divsChild>
    </w:div>
    <w:div w:id="1010252700">
      <w:bodyDiv w:val="1"/>
      <w:marLeft w:val="0"/>
      <w:marRight w:val="0"/>
      <w:marTop w:val="0"/>
      <w:marBottom w:val="0"/>
      <w:divBdr>
        <w:top w:val="none" w:sz="0" w:space="0" w:color="auto"/>
        <w:left w:val="none" w:sz="0" w:space="0" w:color="auto"/>
        <w:bottom w:val="none" w:sz="0" w:space="0" w:color="auto"/>
        <w:right w:val="none" w:sz="0" w:space="0" w:color="auto"/>
      </w:divBdr>
      <w:divsChild>
        <w:div w:id="2056420136">
          <w:marLeft w:val="446"/>
          <w:marRight w:val="0"/>
          <w:marTop w:val="0"/>
          <w:marBottom w:val="0"/>
          <w:divBdr>
            <w:top w:val="none" w:sz="0" w:space="0" w:color="auto"/>
            <w:left w:val="none" w:sz="0" w:space="0" w:color="auto"/>
            <w:bottom w:val="none" w:sz="0" w:space="0" w:color="auto"/>
            <w:right w:val="none" w:sz="0" w:space="0" w:color="auto"/>
          </w:divBdr>
        </w:div>
        <w:div w:id="1467161962">
          <w:marLeft w:val="446"/>
          <w:marRight w:val="0"/>
          <w:marTop w:val="0"/>
          <w:marBottom w:val="0"/>
          <w:divBdr>
            <w:top w:val="none" w:sz="0" w:space="0" w:color="auto"/>
            <w:left w:val="none" w:sz="0" w:space="0" w:color="auto"/>
            <w:bottom w:val="none" w:sz="0" w:space="0" w:color="auto"/>
            <w:right w:val="none" w:sz="0" w:space="0" w:color="auto"/>
          </w:divBdr>
        </w:div>
        <w:div w:id="119038607">
          <w:marLeft w:val="446"/>
          <w:marRight w:val="0"/>
          <w:marTop w:val="0"/>
          <w:marBottom w:val="0"/>
          <w:divBdr>
            <w:top w:val="none" w:sz="0" w:space="0" w:color="auto"/>
            <w:left w:val="none" w:sz="0" w:space="0" w:color="auto"/>
            <w:bottom w:val="none" w:sz="0" w:space="0" w:color="auto"/>
            <w:right w:val="none" w:sz="0" w:space="0" w:color="auto"/>
          </w:divBdr>
        </w:div>
        <w:div w:id="694230203">
          <w:marLeft w:val="446"/>
          <w:marRight w:val="0"/>
          <w:marTop w:val="0"/>
          <w:marBottom w:val="0"/>
          <w:divBdr>
            <w:top w:val="none" w:sz="0" w:space="0" w:color="auto"/>
            <w:left w:val="none" w:sz="0" w:space="0" w:color="auto"/>
            <w:bottom w:val="none" w:sz="0" w:space="0" w:color="auto"/>
            <w:right w:val="none" w:sz="0" w:space="0" w:color="auto"/>
          </w:divBdr>
        </w:div>
      </w:divsChild>
    </w:div>
    <w:div w:id="1611475141">
      <w:bodyDiv w:val="1"/>
      <w:marLeft w:val="0"/>
      <w:marRight w:val="0"/>
      <w:marTop w:val="0"/>
      <w:marBottom w:val="0"/>
      <w:divBdr>
        <w:top w:val="none" w:sz="0" w:space="0" w:color="auto"/>
        <w:left w:val="none" w:sz="0" w:space="0" w:color="auto"/>
        <w:bottom w:val="none" w:sz="0" w:space="0" w:color="auto"/>
        <w:right w:val="none" w:sz="0" w:space="0" w:color="auto"/>
      </w:divBdr>
      <w:divsChild>
        <w:div w:id="391776039">
          <w:marLeft w:val="0"/>
          <w:marRight w:val="0"/>
          <w:marTop w:val="0"/>
          <w:marBottom w:val="0"/>
          <w:divBdr>
            <w:top w:val="single" w:sz="6" w:space="6" w:color="EEEEEE"/>
            <w:left w:val="none" w:sz="0" w:space="0" w:color="auto"/>
            <w:bottom w:val="single" w:sz="6" w:space="6" w:color="EEEEEE"/>
            <w:right w:val="none" w:sz="0" w:space="0" w:color="auto"/>
          </w:divBdr>
        </w:div>
        <w:div w:id="659769869">
          <w:marLeft w:val="0"/>
          <w:marRight w:val="0"/>
          <w:marTop w:val="300"/>
          <w:marBottom w:val="240"/>
          <w:divBdr>
            <w:top w:val="none" w:sz="0" w:space="0" w:color="auto"/>
            <w:left w:val="none" w:sz="0" w:space="0" w:color="auto"/>
            <w:bottom w:val="none" w:sz="0" w:space="0" w:color="auto"/>
            <w:right w:val="none" w:sz="0" w:space="0" w:color="auto"/>
          </w:divBdr>
        </w:div>
      </w:divsChild>
    </w:div>
    <w:div w:id="1648513217">
      <w:bodyDiv w:val="1"/>
      <w:marLeft w:val="0"/>
      <w:marRight w:val="0"/>
      <w:marTop w:val="0"/>
      <w:marBottom w:val="0"/>
      <w:divBdr>
        <w:top w:val="none" w:sz="0" w:space="0" w:color="auto"/>
        <w:left w:val="none" w:sz="0" w:space="0" w:color="auto"/>
        <w:bottom w:val="none" w:sz="0" w:space="0" w:color="auto"/>
        <w:right w:val="none" w:sz="0" w:space="0" w:color="auto"/>
      </w:divBdr>
    </w:div>
    <w:div w:id="20106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serrecalabresi@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1571</Words>
  <Characters>8958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ultrabook</dc:creator>
  <cp:lastModifiedBy>Pc</cp:lastModifiedBy>
  <cp:revision>5</cp:revision>
  <dcterms:created xsi:type="dcterms:W3CDTF">2020-04-26T15:07:00Z</dcterms:created>
  <dcterms:modified xsi:type="dcterms:W3CDTF">2020-05-15T09:00:00Z</dcterms:modified>
</cp:coreProperties>
</file>